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D22B3" w14:textId="6A7E5DBE" w:rsidR="002853C5" w:rsidRPr="00503CF3" w:rsidRDefault="00846F49">
      <w:pPr>
        <w:rPr>
          <w:b/>
          <w:bCs/>
        </w:rPr>
      </w:pPr>
      <w:r w:rsidRPr="00503CF3">
        <w:rPr>
          <w:b/>
          <w:bCs/>
        </w:rPr>
        <w:t>Harmoniskā analīze</w:t>
      </w:r>
      <w:r w:rsidRPr="00503CF3">
        <w:rPr>
          <w:b/>
          <w:bCs/>
        </w:rPr>
        <w:br/>
      </w:r>
      <w:proofErr w:type="spellStart"/>
      <w:r w:rsidRPr="00503CF3">
        <w:rPr>
          <w:b/>
          <w:bCs/>
        </w:rPr>
        <w:t>S.Rahmaņinovs</w:t>
      </w:r>
      <w:proofErr w:type="spellEnd"/>
      <w:r w:rsidRPr="00503CF3">
        <w:rPr>
          <w:b/>
          <w:bCs/>
        </w:rPr>
        <w:t xml:space="preserve"> prelūdija </w:t>
      </w:r>
      <w:proofErr w:type="spellStart"/>
      <w:r w:rsidRPr="00503CF3">
        <w:rPr>
          <w:b/>
          <w:bCs/>
        </w:rPr>
        <w:t>op</w:t>
      </w:r>
      <w:proofErr w:type="spellEnd"/>
      <w:r w:rsidRPr="00503CF3">
        <w:rPr>
          <w:b/>
          <w:bCs/>
        </w:rPr>
        <w:t xml:space="preserve"> 23, nr.4</w:t>
      </w:r>
    </w:p>
    <w:p w14:paraId="0CDF3EA2" w14:textId="6B7282F3" w:rsidR="00846F49" w:rsidRDefault="00846F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2827"/>
        <w:gridCol w:w="4824"/>
        <w:gridCol w:w="833"/>
      </w:tblGrid>
      <w:tr w:rsidR="00A71AD5" w14:paraId="4FA0E23D" w14:textId="77777777" w:rsidTr="00846F49">
        <w:tc>
          <w:tcPr>
            <w:tcW w:w="279" w:type="dxa"/>
          </w:tcPr>
          <w:p w14:paraId="0656CC96" w14:textId="7073C0D3" w:rsidR="00846F49" w:rsidRDefault="00846F49">
            <w:r>
              <w:t>1.</w:t>
            </w:r>
          </w:p>
        </w:tc>
        <w:tc>
          <w:tcPr>
            <w:tcW w:w="2835" w:type="dxa"/>
          </w:tcPr>
          <w:p w14:paraId="4AF35D73" w14:textId="29DF52F0" w:rsidR="00846F49" w:rsidRDefault="00846F49">
            <w:r>
              <w:t xml:space="preserve">Skaņdarba </w:t>
            </w:r>
            <w:proofErr w:type="spellStart"/>
            <w:r>
              <w:t>pamattotalitāte</w:t>
            </w:r>
            <w:proofErr w:type="spellEnd"/>
          </w:p>
        </w:tc>
        <w:tc>
          <w:tcPr>
            <w:tcW w:w="5103" w:type="dxa"/>
          </w:tcPr>
          <w:p w14:paraId="7554DF23" w14:textId="77777777" w:rsidR="00846F49" w:rsidRDefault="00846F49"/>
        </w:tc>
        <w:tc>
          <w:tcPr>
            <w:tcW w:w="844" w:type="dxa"/>
          </w:tcPr>
          <w:p w14:paraId="5401442A" w14:textId="0E30A6F7" w:rsidR="00846F49" w:rsidRDefault="00846F49">
            <w:r>
              <w:t>1</w:t>
            </w:r>
          </w:p>
        </w:tc>
      </w:tr>
      <w:tr w:rsidR="00846F49" w14:paraId="680DA765" w14:textId="77777777" w:rsidTr="00846F49">
        <w:tc>
          <w:tcPr>
            <w:tcW w:w="279" w:type="dxa"/>
          </w:tcPr>
          <w:p w14:paraId="75CDBC94" w14:textId="1FF8A91D" w:rsidR="00846F49" w:rsidRDefault="00846F49">
            <w:r>
              <w:t>1.1.</w:t>
            </w:r>
          </w:p>
        </w:tc>
        <w:tc>
          <w:tcPr>
            <w:tcW w:w="2835" w:type="dxa"/>
          </w:tcPr>
          <w:p w14:paraId="70C86BF4" w14:textId="33603DD3" w:rsidR="00846F49" w:rsidRDefault="00846F49">
            <w:r>
              <w:t xml:space="preserve">Nosauc tai paralēlo, </w:t>
            </w:r>
            <w:proofErr w:type="spellStart"/>
            <w:r>
              <w:t>vienvārda</w:t>
            </w:r>
            <w:proofErr w:type="spellEnd"/>
            <w:r>
              <w:t xml:space="preserve"> un </w:t>
            </w:r>
            <w:proofErr w:type="spellStart"/>
            <w:r>
              <w:t>vientercu</w:t>
            </w:r>
            <w:proofErr w:type="spellEnd"/>
            <w:r>
              <w:t xml:space="preserve"> tonalitāti</w:t>
            </w:r>
          </w:p>
        </w:tc>
        <w:tc>
          <w:tcPr>
            <w:tcW w:w="5103" w:type="dxa"/>
          </w:tcPr>
          <w:p w14:paraId="53E268F3" w14:textId="77777777" w:rsidR="00846F49" w:rsidRDefault="00846F49"/>
        </w:tc>
        <w:tc>
          <w:tcPr>
            <w:tcW w:w="844" w:type="dxa"/>
          </w:tcPr>
          <w:p w14:paraId="2FE10F1D" w14:textId="7B820700" w:rsidR="00846F49" w:rsidRDefault="00846F49">
            <w:r>
              <w:t>3</w:t>
            </w:r>
          </w:p>
        </w:tc>
      </w:tr>
      <w:tr w:rsidR="00846F49" w14:paraId="7EBA46B3" w14:textId="77777777" w:rsidTr="00846F49">
        <w:tc>
          <w:tcPr>
            <w:tcW w:w="279" w:type="dxa"/>
          </w:tcPr>
          <w:p w14:paraId="7FC2993A" w14:textId="1F4D42F3" w:rsidR="00846F49" w:rsidRDefault="00846F49">
            <w:r>
              <w:t>2.</w:t>
            </w:r>
          </w:p>
        </w:tc>
        <w:tc>
          <w:tcPr>
            <w:tcW w:w="2835" w:type="dxa"/>
          </w:tcPr>
          <w:p w14:paraId="677D4CDD" w14:textId="038037B3" w:rsidR="00846F49" w:rsidRDefault="00846F49">
            <w:r>
              <w:t>Skaņdarba fragmenta forma (1-18 t.)</w:t>
            </w:r>
            <w:r w:rsidR="00503CF3">
              <w:t>, raksturo to.</w:t>
            </w:r>
          </w:p>
        </w:tc>
        <w:tc>
          <w:tcPr>
            <w:tcW w:w="5103" w:type="dxa"/>
          </w:tcPr>
          <w:p w14:paraId="4CFAB1CC" w14:textId="77777777" w:rsidR="00846F49" w:rsidRDefault="00846F49"/>
        </w:tc>
        <w:tc>
          <w:tcPr>
            <w:tcW w:w="844" w:type="dxa"/>
          </w:tcPr>
          <w:p w14:paraId="4883AE15" w14:textId="49666F5C" w:rsidR="00846F49" w:rsidRDefault="00503CF3">
            <w:r>
              <w:t>4</w:t>
            </w:r>
          </w:p>
        </w:tc>
      </w:tr>
      <w:tr w:rsidR="00846F49" w14:paraId="3319E699" w14:textId="77777777" w:rsidTr="00846F49">
        <w:tc>
          <w:tcPr>
            <w:tcW w:w="279" w:type="dxa"/>
          </w:tcPr>
          <w:p w14:paraId="4C65406F" w14:textId="11CC7E8C" w:rsidR="00846F49" w:rsidRDefault="00846F49">
            <w:r>
              <w:t>2.1.</w:t>
            </w:r>
          </w:p>
        </w:tc>
        <w:tc>
          <w:tcPr>
            <w:tcW w:w="2835" w:type="dxa"/>
          </w:tcPr>
          <w:p w14:paraId="3C4CD7F8" w14:textId="77777777" w:rsidR="00846F49" w:rsidRDefault="00846F49">
            <w:r>
              <w:t xml:space="preserve">Kāds </w:t>
            </w:r>
            <w:proofErr w:type="spellStart"/>
            <w:r>
              <w:t>formveides</w:t>
            </w:r>
            <w:proofErr w:type="spellEnd"/>
            <w:r>
              <w:t xml:space="preserve"> paņēmiens šeit ir saskatāms? </w:t>
            </w:r>
            <w:r>
              <w:br/>
              <w:t xml:space="preserve">a) summējums 4+4+8 </w:t>
            </w:r>
          </w:p>
          <w:p w14:paraId="0220A653" w14:textId="77777777" w:rsidR="00846F49" w:rsidRDefault="00846F49">
            <w:r>
              <w:t>b) skaldījums 8+4+4</w:t>
            </w:r>
          </w:p>
          <w:p w14:paraId="6365BB7D" w14:textId="067CE6FE" w:rsidR="0033790E" w:rsidRDefault="0033790E">
            <w:r>
              <w:t>c) cits variants</w:t>
            </w:r>
          </w:p>
        </w:tc>
        <w:tc>
          <w:tcPr>
            <w:tcW w:w="5103" w:type="dxa"/>
          </w:tcPr>
          <w:p w14:paraId="50D68A18" w14:textId="77777777" w:rsidR="00846F49" w:rsidRDefault="00846F49"/>
        </w:tc>
        <w:tc>
          <w:tcPr>
            <w:tcW w:w="844" w:type="dxa"/>
          </w:tcPr>
          <w:p w14:paraId="517C92D5" w14:textId="79CAFF19" w:rsidR="00846F49" w:rsidRDefault="00503CF3">
            <w:r>
              <w:t>2</w:t>
            </w:r>
          </w:p>
        </w:tc>
      </w:tr>
      <w:tr w:rsidR="0033790E" w14:paraId="55D33B7A" w14:textId="77777777" w:rsidTr="00846F49">
        <w:tc>
          <w:tcPr>
            <w:tcW w:w="279" w:type="dxa"/>
          </w:tcPr>
          <w:p w14:paraId="398E76A9" w14:textId="6FAB59FE" w:rsidR="0033790E" w:rsidRDefault="0033790E">
            <w:r>
              <w:t>3.</w:t>
            </w:r>
          </w:p>
        </w:tc>
        <w:tc>
          <w:tcPr>
            <w:tcW w:w="2835" w:type="dxa"/>
          </w:tcPr>
          <w:p w14:paraId="035D9B13" w14:textId="77777777" w:rsidR="0033790E" w:rsidRDefault="0033790E">
            <w:r>
              <w:t>Tonālais plāns</w:t>
            </w:r>
          </w:p>
          <w:p w14:paraId="296B0E15" w14:textId="1F6BBDD0" w:rsidR="0033790E" w:rsidRDefault="0033790E"/>
        </w:tc>
        <w:tc>
          <w:tcPr>
            <w:tcW w:w="5103" w:type="dxa"/>
          </w:tcPr>
          <w:p w14:paraId="0B08098F" w14:textId="77777777" w:rsidR="0033790E" w:rsidRDefault="0033790E"/>
        </w:tc>
        <w:tc>
          <w:tcPr>
            <w:tcW w:w="844" w:type="dxa"/>
          </w:tcPr>
          <w:p w14:paraId="4E6362D4" w14:textId="7BA96ABF" w:rsidR="0033790E" w:rsidRDefault="00503CF3">
            <w:r>
              <w:t>6</w:t>
            </w:r>
          </w:p>
        </w:tc>
      </w:tr>
      <w:tr w:rsidR="0033790E" w14:paraId="0B4A5E88" w14:textId="77777777" w:rsidTr="00846F49">
        <w:tc>
          <w:tcPr>
            <w:tcW w:w="279" w:type="dxa"/>
          </w:tcPr>
          <w:p w14:paraId="011CA081" w14:textId="26C71E88" w:rsidR="0033790E" w:rsidRDefault="0033790E">
            <w:r>
              <w:t>3.1.</w:t>
            </w:r>
          </w:p>
        </w:tc>
        <w:tc>
          <w:tcPr>
            <w:tcW w:w="2835" w:type="dxa"/>
          </w:tcPr>
          <w:p w14:paraId="7851C4A5" w14:textId="14248AE7" w:rsidR="0033790E" w:rsidRDefault="0033790E">
            <w:r>
              <w:t>Caur kādiem akordiem notiek pāreja uz jaunām tonalitātēm</w:t>
            </w:r>
          </w:p>
          <w:p w14:paraId="5F2E6ED2" w14:textId="77777777" w:rsidR="0033790E" w:rsidRDefault="0033790E">
            <w:r>
              <w:t>6.-7.t.</w:t>
            </w:r>
          </w:p>
          <w:p w14:paraId="05732B57" w14:textId="77777777" w:rsidR="0033790E" w:rsidRDefault="0033790E">
            <w:r>
              <w:t>10.-11.t.</w:t>
            </w:r>
          </w:p>
          <w:p w14:paraId="42461874" w14:textId="6926C700" w:rsidR="0033790E" w:rsidRDefault="0033790E">
            <w:r>
              <w:t>14.-15.t.</w:t>
            </w:r>
          </w:p>
        </w:tc>
        <w:tc>
          <w:tcPr>
            <w:tcW w:w="5103" w:type="dxa"/>
          </w:tcPr>
          <w:p w14:paraId="1624FEB3" w14:textId="77777777" w:rsidR="0033790E" w:rsidRDefault="0033790E"/>
        </w:tc>
        <w:tc>
          <w:tcPr>
            <w:tcW w:w="844" w:type="dxa"/>
          </w:tcPr>
          <w:p w14:paraId="244BCED4" w14:textId="2D712D94" w:rsidR="0033790E" w:rsidRDefault="00503CF3">
            <w:r>
              <w:t>6</w:t>
            </w:r>
          </w:p>
        </w:tc>
      </w:tr>
      <w:tr w:rsidR="00E63BE5" w14:paraId="4C20E873" w14:textId="77777777" w:rsidTr="00846F49">
        <w:tc>
          <w:tcPr>
            <w:tcW w:w="279" w:type="dxa"/>
          </w:tcPr>
          <w:p w14:paraId="3C6D85DD" w14:textId="18286739" w:rsidR="00E63BE5" w:rsidRDefault="00E63BE5">
            <w:r>
              <w:t>4.</w:t>
            </w:r>
          </w:p>
        </w:tc>
        <w:tc>
          <w:tcPr>
            <w:tcW w:w="2835" w:type="dxa"/>
          </w:tcPr>
          <w:p w14:paraId="50B554AA" w14:textId="0C8F3DC6" w:rsidR="00E63BE5" w:rsidRDefault="00E63BE5">
            <w:r>
              <w:t>Kāda veida kadence ir formas beigās 16.-19.taktīs</w:t>
            </w:r>
          </w:p>
        </w:tc>
        <w:tc>
          <w:tcPr>
            <w:tcW w:w="5103" w:type="dxa"/>
          </w:tcPr>
          <w:p w14:paraId="577DCE61" w14:textId="77777777" w:rsidR="00E63BE5" w:rsidRDefault="00E63BE5"/>
        </w:tc>
        <w:tc>
          <w:tcPr>
            <w:tcW w:w="844" w:type="dxa"/>
          </w:tcPr>
          <w:p w14:paraId="10634A2A" w14:textId="69EE5AE8" w:rsidR="00E63BE5" w:rsidRDefault="00503CF3">
            <w:r>
              <w:t>2</w:t>
            </w:r>
          </w:p>
        </w:tc>
      </w:tr>
      <w:tr w:rsidR="00E63BE5" w14:paraId="051915D9" w14:textId="77777777" w:rsidTr="00846F49">
        <w:tc>
          <w:tcPr>
            <w:tcW w:w="279" w:type="dxa"/>
          </w:tcPr>
          <w:p w14:paraId="1E8C434A" w14:textId="632C14BC" w:rsidR="00E63BE5" w:rsidRDefault="00E63BE5">
            <w:r>
              <w:t>5.</w:t>
            </w:r>
          </w:p>
        </w:tc>
        <w:tc>
          <w:tcPr>
            <w:tcW w:w="2835" w:type="dxa"/>
          </w:tcPr>
          <w:p w14:paraId="05FE22A3" w14:textId="66309B1D" w:rsidR="00E63BE5" w:rsidRDefault="00E63BE5">
            <w:r>
              <w:t>Nosauc kreisās rokas melodiskos intervālus 1.t.</w:t>
            </w:r>
          </w:p>
        </w:tc>
        <w:tc>
          <w:tcPr>
            <w:tcW w:w="5103" w:type="dxa"/>
          </w:tcPr>
          <w:p w14:paraId="018375E6" w14:textId="77777777" w:rsidR="00E63BE5" w:rsidRDefault="00E63BE5"/>
        </w:tc>
        <w:tc>
          <w:tcPr>
            <w:tcW w:w="844" w:type="dxa"/>
          </w:tcPr>
          <w:p w14:paraId="2B4EB240" w14:textId="782275CE" w:rsidR="00E63BE5" w:rsidRDefault="00503CF3">
            <w:r>
              <w:t>8</w:t>
            </w:r>
          </w:p>
        </w:tc>
      </w:tr>
      <w:tr w:rsidR="00E63BE5" w14:paraId="4D91EEB1" w14:textId="77777777" w:rsidTr="00846F49">
        <w:tc>
          <w:tcPr>
            <w:tcW w:w="279" w:type="dxa"/>
          </w:tcPr>
          <w:p w14:paraId="7BE39C42" w14:textId="07A4CC59" w:rsidR="00E63BE5" w:rsidRDefault="00E63BE5">
            <w:r>
              <w:t>6.</w:t>
            </w:r>
          </w:p>
        </w:tc>
        <w:tc>
          <w:tcPr>
            <w:tcW w:w="2835" w:type="dxa"/>
          </w:tcPr>
          <w:p w14:paraId="65EE852A" w14:textId="4C71187B" w:rsidR="00E63BE5" w:rsidRDefault="00E63BE5">
            <w:r>
              <w:t>Iedomājoties, ka pianists katru takti spēlē ar pedāli, kāds faktūras paņēmiens ir saskatāms 1.-6.taktī</w:t>
            </w:r>
          </w:p>
        </w:tc>
        <w:tc>
          <w:tcPr>
            <w:tcW w:w="5103" w:type="dxa"/>
          </w:tcPr>
          <w:p w14:paraId="0A777966" w14:textId="77777777" w:rsidR="00E63BE5" w:rsidRDefault="00E63BE5"/>
        </w:tc>
        <w:tc>
          <w:tcPr>
            <w:tcW w:w="844" w:type="dxa"/>
          </w:tcPr>
          <w:p w14:paraId="2478E911" w14:textId="6042ABEB" w:rsidR="00E63BE5" w:rsidRDefault="00503CF3">
            <w:r>
              <w:t>2</w:t>
            </w:r>
          </w:p>
        </w:tc>
      </w:tr>
      <w:tr w:rsidR="00A71AD5" w14:paraId="5F555590" w14:textId="77777777" w:rsidTr="00846F49">
        <w:tc>
          <w:tcPr>
            <w:tcW w:w="279" w:type="dxa"/>
          </w:tcPr>
          <w:p w14:paraId="0DA5A21C" w14:textId="5C55270A" w:rsidR="00A71AD5" w:rsidRDefault="00A71AD5">
            <w:r>
              <w:t>7.</w:t>
            </w:r>
          </w:p>
        </w:tc>
        <w:tc>
          <w:tcPr>
            <w:tcW w:w="2835" w:type="dxa"/>
          </w:tcPr>
          <w:p w14:paraId="2648B828" w14:textId="160A14A6" w:rsidR="00A71AD5" w:rsidRDefault="00A71AD5">
            <w:r>
              <w:t xml:space="preserve">Kādas Rahmaņinova mūzikai raksturīgas faktūras vai </w:t>
            </w:r>
            <w:proofErr w:type="spellStart"/>
            <w:r>
              <w:t>skaņkārtiski</w:t>
            </w:r>
            <w:proofErr w:type="spellEnd"/>
            <w:r>
              <w:t xml:space="preserve"> harmoniskas īpatnības vari saskatīt šajā skaņdarbā </w:t>
            </w:r>
          </w:p>
        </w:tc>
        <w:tc>
          <w:tcPr>
            <w:tcW w:w="5103" w:type="dxa"/>
          </w:tcPr>
          <w:p w14:paraId="4ECDA1E9" w14:textId="77777777" w:rsidR="00A71AD5" w:rsidRDefault="00A71AD5"/>
        </w:tc>
        <w:tc>
          <w:tcPr>
            <w:tcW w:w="844" w:type="dxa"/>
          </w:tcPr>
          <w:p w14:paraId="41C93725" w14:textId="0C67674C" w:rsidR="00A71AD5" w:rsidRDefault="00503CF3">
            <w:r>
              <w:t>4</w:t>
            </w:r>
          </w:p>
        </w:tc>
      </w:tr>
      <w:tr w:rsidR="00A71AD5" w14:paraId="434E2D0D" w14:textId="77777777" w:rsidTr="00846F49">
        <w:tc>
          <w:tcPr>
            <w:tcW w:w="279" w:type="dxa"/>
          </w:tcPr>
          <w:p w14:paraId="2A504B92" w14:textId="42C409BD" w:rsidR="00A71AD5" w:rsidRDefault="00A71AD5">
            <w:r>
              <w:t>8.</w:t>
            </w:r>
          </w:p>
        </w:tc>
        <w:tc>
          <w:tcPr>
            <w:tcW w:w="2835" w:type="dxa"/>
          </w:tcPr>
          <w:p w14:paraId="656FEB1E" w14:textId="502A7AEA" w:rsidR="00A71AD5" w:rsidRDefault="00A71AD5">
            <w:r>
              <w:t>Nosauc vēl kādu komponistu/komponistus, kuram ir 24 prelūdiju cikls</w:t>
            </w:r>
          </w:p>
        </w:tc>
        <w:tc>
          <w:tcPr>
            <w:tcW w:w="5103" w:type="dxa"/>
          </w:tcPr>
          <w:p w14:paraId="119BB7E4" w14:textId="77777777" w:rsidR="00A71AD5" w:rsidRDefault="00A71AD5"/>
        </w:tc>
        <w:tc>
          <w:tcPr>
            <w:tcW w:w="844" w:type="dxa"/>
          </w:tcPr>
          <w:p w14:paraId="1DEA5F13" w14:textId="75F27A11" w:rsidR="00A71AD5" w:rsidRDefault="00503CF3">
            <w:r>
              <w:t>2</w:t>
            </w:r>
          </w:p>
        </w:tc>
      </w:tr>
      <w:tr w:rsidR="00503CF3" w14:paraId="7F6CA85D" w14:textId="77777777" w:rsidTr="00846F49">
        <w:tc>
          <w:tcPr>
            <w:tcW w:w="279" w:type="dxa"/>
          </w:tcPr>
          <w:p w14:paraId="3A004A7F" w14:textId="77777777" w:rsidR="00503CF3" w:rsidRDefault="00503CF3"/>
        </w:tc>
        <w:tc>
          <w:tcPr>
            <w:tcW w:w="2835" w:type="dxa"/>
          </w:tcPr>
          <w:p w14:paraId="3836BB6F" w14:textId="77777777" w:rsidR="00503CF3" w:rsidRDefault="00503CF3"/>
        </w:tc>
        <w:tc>
          <w:tcPr>
            <w:tcW w:w="5103" w:type="dxa"/>
          </w:tcPr>
          <w:p w14:paraId="26C16E3D" w14:textId="77777777" w:rsidR="00503CF3" w:rsidRDefault="00503CF3"/>
        </w:tc>
        <w:tc>
          <w:tcPr>
            <w:tcW w:w="844" w:type="dxa"/>
          </w:tcPr>
          <w:p w14:paraId="65AED6A0" w14:textId="43EF1E78" w:rsidR="00503CF3" w:rsidRDefault="00503CF3">
            <w:proofErr w:type="spellStart"/>
            <w:r>
              <w:t>Max</w:t>
            </w:r>
            <w:proofErr w:type="spellEnd"/>
            <w:r>
              <w:t xml:space="preserve"> 40</w:t>
            </w:r>
          </w:p>
        </w:tc>
      </w:tr>
    </w:tbl>
    <w:p w14:paraId="231683AA" w14:textId="77777777" w:rsidR="00846F49" w:rsidRPr="00846F49" w:rsidRDefault="00846F49"/>
    <w:sectPr w:rsidR="00846F49" w:rsidRPr="00846F49" w:rsidSect="00BA313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49"/>
    <w:rsid w:val="002853C5"/>
    <w:rsid w:val="0033790E"/>
    <w:rsid w:val="004302D9"/>
    <w:rsid w:val="00503CF3"/>
    <w:rsid w:val="00846F49"/>
    <w:rsid w:val="00A71AD5"/>
    <w:rsid w:val="00BA313A"/>
    <w:rsid w:val="00E6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B403E"/>
  <w15:chartTrackingRefBased/>
  <w15:docId w15:val="{E3995707-0385-4A8C-B0C1-D10FB313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554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Rupaine</dc:creator>
  <cp:keywords/>
  <dc:description/>
  <cp:lastModifiedBy>Ilona Rupaine</cp:lastModifiedBy>
  <cp:revision>1</cp:revision>
  <cp:lastPrinted>2022-04-10T10:47:00Z</cp:lastPrinted>
  <dcterms:created xsi:type="dcterms:W3CDTF">2022-04-10T10:23:00Z</dcterms:created>
  <dcterms:modified xsi:type="dcterms:W3CDTF">2022-04-10T10:56:00Z</dcterms:modified>
</cp:coreProperties>
</file>