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A9595" w14:textId="77777777" w:rsidR="009E2009" w:rsidRPr="00CD6253" w:rsidRDefault="00300107">
      <w:pPr>
        <w:rPr>
          <w:rFonts w:ascii="Arial Narrow" w:hAnsi="Arial Narrow"/>
          <w:b/>
          <w:bCs/>
          <w:lang w:val="en-US"/>
        </w:rPr>
      </w:pPr>
      <w:proofErr w:type="spellStart"/>
      <w:r w:rsidRPr="00CD6253">
        <w:rPr>
          <w:rFonts w:ascii="Arial Narrow" w:hAnsi="Arial Narrow"/>
          <w:b/>
          <w:bCs/>
        </w:rPr>
        <w:t>V.A.Mocarts</w:t>
      </w:r>
      <w:proofErr w:type="spellEnd"/>
      <w:r w:rsidRPr="00CD6253">
        <w:rPr>
          <w:rFonts w:ascii="Arial Narrow" w:hAnsi="Arial Narrow"/>
          <w:b/>
          <w:bCs/>
        </w:rPr>
        <w:t xml:space="preserve"> opera “Dons Žuāns” </w:t>
      </w:r>
    </w:p>
    <w:p w14:paraId="182114EA" w14:textId="4E4B0BCD" w:rsidR="00300107" w:rsidRPr="00CD6253" w:rsidRDefault="009E2009">
      <w:pPr>
        <w:rPr>
          <w:rStyle w:val="Izclums"/>
          <w:rFonts w:ascii="Arial Narrow" w:hAnsi="Arial Narrow"/>
          <w:color w:val="181818"/>
          <w:sz w:val="22"/>
          <w:shd w:val="clear" w:color="auto" w:fill="FFFFFF"/>
        </w:rPr>
      </w:pPr>
      <w:r w:rsidRPr="00CD6253">
        <w:rPr>
          <w:rFonts w:ascii="Arial Narrow" w:hAnsi="Arial Narrow"/>
        </w:rPr>
        <w:t>Opera-</w:t>
      </w:r>
      <w:proofErr w:type="spellStart"/>
      <w:r w:rsidRPr="00CD6253">
        <w:rPr>
          <w:rFonts w:ascii="Arial Narrow" w:hAnsi="Arial Narrow"/>
        </w:rPr>
        <w:t>buffa</w:t>
      </w:r>
      <w:proofErr w:type="spellEnd"/>
      <w:r w:rsidRPr="00CD6253">
        <w:rPr>
          <w:rFonts w:ascii="Arial Narrow" w:hAnsi="Arial Narrow"/>
        </w:rPr>
        <w:t>, j</w:t>
      </w:r>
      <w:r w:rsidR="00300107" w:rsidRPr="00CD6253">
        <w:rPr>
          <w:rFonts w:ascii="Arial Narrow" w:hAnsi="Arial Narrow"/>
          <w:color w:val="181818"/>
          <w:sz w:val="22"/>
          <w:shd w:val="clear" w:color="auto" w:fill="FFFFFF"/>
        </w:rPr>
        <w:t>autr</w:t>
      </w:r>
      <w:r w:rsidRPr="00CD6253">
        <w:rPr>
          <w:rFonts w:ascii="Arial Narrow" w:hAnsi="Arial Narrow"/>
          <w:color w:val="181818"/>
          <w:sz w:val="22"/>
          <w:shd w:val="clear" w:color="auto" w:fill="FFFFFF"/>
        </w:rPr>
        <w:t>ā</w:t>
      </w:r>
      <w:r w:rsidR="00300107" w:rsidRPr="00CD6253">
        <w:rPr>
          <w:rFonts w:ascii="Arial Narrow" w:hAnsi="Arial Narrow"/>
          <w:color w:val="181818"/>
          <w:sz w:val="22"/>
          <w:shd w:val="clear" w:color="auto" w:fill="FFFFFF"/>
        </w:rPr>
        <w:t xml:space="preserve"> drām</w:t>
      </w:r>
      <w:r w:rsidRPr="00CD6253">
        <w:rPr>
          <w:rFonts w:ascii="Arial Narrow" w:hAnsi="Arial Narrow"/>
          <w:color w:val="181818"/>
          <w:sz w:val="22"/>
          <w:shd w:val="clear" w:color="auto" w:fill="FFFFFF"/>
        </w:rPr>
        <w:t>a (</w:t>
      </w:r>
      <w:proofErr w:type="spellStart"/>
      <w:r w:rsidR="00300107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dramma</w:t>
      </w:r>
      <w:proofErr w:type="spellEnd"/>
      <w:r w:rsidR="00300107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</w:t>
      </w:r>
      <w:proofErr w:type="spellStart"/>
      <w:r w:rsidR="00300107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giocoso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)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  <w:t>Pirmizrāde 1787.gadā Prāgā (pēc milzīgiem “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Figaro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kāzas” panākumiem)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  <w:t xml:space="preserve">Lorenco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de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Ponte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librets</w:t>
      </w:r>
      <w:r w:rsid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. </w:t>
      </w:r>
      <w:r w:rsidR="00AF3FD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2 cēlieni, 10 ainas</w:t>
      </w:r>
    </w:p>
    <w:p w14:paraId="698759DF" w14:textId="319EFC67" w:rsidR="00AF3FD9" w:rsidRPr="00CD6253" w:rsidRDefault="00AF3FD9">
      <w:pPr>
        <w:rPr>
          <w:rStyle w:val="Izclums"/>
          <w:rFonts w:ascii="Arial Narrow" w:hAnsi="Arial Narrow"/>
          <w:i w:val="0"/>
          <w:iCs w:val="0"/>
        </w:rPr>
      </w:pPr>
      <w:r w:rsidRPr="00CD6253">
        <w:rPr>
          <w:rStyle w:val="Izclums"/>
          <w:rFonts w:ascii="Arial Narrow" w:hAnsi="Arial Narrow"/>
          <w:color w:val="181818"/>
          <w:sz w:val="22"/>
          <w:u w:val="single"/>
          <w:shd w:val="clear" w:color="auto" w:fill="FFFFFF"/>
        </w:rPr>
        <w:t>Galvenie varoņi: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  <w:t>Dons Žuāns (baritons) – jauns aristokrāts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Komandors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(bass)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Donna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Anna (soprāns) –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Komandora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meita,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Otavio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līgava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  <w:t xml:space="preserve">Dons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Otavio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(tenors)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Donna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Elvīra (soprāns) – Dona Žuāna pamestā dāma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Leporello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(bass) – Dona Žuāna kalps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Cerlīna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(soprāns) – zemniece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Mazetto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(bass) –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Cerlīnas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līgavainis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</w:p>
    <w:p w14:paraId="09CB2A70" w14:textId="542427BC" w:rsidR="009E2009" w:rsidRPr="00CD6253" w:rsidRDefault="00300107" w:rsidP="009E2009">
      <w:pPr>
        <w:rPr>
          <w:rStyle w:val="Izclums"/>
          <w:rFonts w:ascii="Arial Narrow" w:hAnsi="Arial Narrow"/>
          <w:color w:val="181818"/>
          <w:sz w:val="22"/>
          <w:shd w:val="clear" w:color="auto" w:fill="FFFFFF"/>
        </w:rPr>
      </w:pP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Operas galvenā varoņa prototips – 14.gs. S</w:t>
      </w:r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pānijā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dzīvojošais </w:t>
      </w:r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bruņinieks, 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aristokrāts, mīlētājs,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duelans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dons Huanu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Tenorio</w:t>
      </w:r>
      <w:proofErr w:type="spellEnd"/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. Viņš nolaupa </w:t>
      </w:r>
      <w:proofErr w:type="spellStart"/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</w:t>
      </w:r>
      <w:r w:rsidR="004D3128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omandora</w:t>
      </w:r>
      <w:proofErr w:type="spellEnd"/>
      <w:r w:rsidR="004D3128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meitu un noslepkavo</w:t>
      </w:r>
      <w:bookmarkStart w:id="0" w:name="_GoBack"/>
      <w:bookmarkEnd w:id="0"/>
      <w:r w:rsidR="004D3128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</w:t>
      </w:r>
      <w:proofErr w:type="spellStart"/>
      <w:r w:rsidR="004D3128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Komandoru</w:t>
      </w:r>
      <w:proofErr w:type="spellEnd"/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. Citi bruņinieki, nesagaidot taisnīgu tiesas lēmumu, nolemj to pārmācīt paši. Viņi uzaicina Huanu (kādas meitenes vārdā) un tikšanos baznīcā, kurā paglabāts </w:t>
      </w:r>
      <w:proofErr w:type="spellStart"/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Komandors</w:t>
      </w:r>
      <w:proofErr w:type="spellEnd"/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un nogalina to</w:t>
      </w:r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, izplatot baumas, ka mirušā </w:t>
      </w:r>
      <w:proofErr w:type="spellStart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Komandora</w:t>
      </w:r>
      <w:proofErr w:type="spellEnd"/>
      <w:r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akmens statuja</w:t>
      </w:r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viņu ir aizrāvusi uz elli.</w:t>
      </w:r>
      <w:r w:rsidR="00FC5E04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  <w:t>Laika gaitā, stāsta sižets nedaudz mainās, bet tā galvenais stāsts – stāsts par neremdināmu mīlnieku (līdzīgi kā Kazanova) – saglabājas.</w:t>
      </w:r>
      <w:r w:rsidR="009E2009" w:rsidRPr="00442310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br/>
      </w:r>
      <w:r w:rsidR="009E200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Dons </w:t>
      </w:r>
      <w:proofErr w:type="spellStart"/>
      <w:r w:rsidR="009E200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Žuans</w:t>
      </w:r>
      <w:proofErr w:type="spellEnd"/>
      <w:r w:rsidR="009E200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ir indivīds bez robežām, kas sabiedrībā ierastās kārtības vietā izvēlējies savus noteikumus. Viņa dzīves vadmotīvs ir vīns, iekāre un sievietes; romantiku gan viņš ir aizstājis ar trofeju medībām – Dona </w:t>
      </w:r>
      <w:proofErr w:type="spellStart"/>
      <w:r w:rsidR="009E200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>Žuana</w:t>
      </w:r>
      <w:proofErr w:type="spellEnd"/>
      <w:r w:rsidR="009E2009" w:rsidRPr="00CD6253">
        <w:rPr>
          <w:rStyle w:val="Izclums"/>
          <w:rFonts w:ascii="Arial Narrow" w:hAnsi="Arial Narrow"/>
          <w:color w:val="181818"/>
          <w:sz w:val="22"/>
          <w:shd w:val="clear" w:color="auto" w:fill="FFFFFF"/>
        </w:rPr>
        <w:t xml:space="preserve"> iegūto sieviešu skaits ir mērāms tūkstošos. Mērķu sasniegšanai noderīgi ir arī galēji līdzekļi – meli, viltus un pat slepkavība, bet galu galā tas tomēr izrādās ceļš uz elli.</w:t>
      </w:r>
    </w:p>
    <w:p w14:paraId="50847836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1A08DFF4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2E4C71AC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47A190E2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5EDC8177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08931FF5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4AE7A85B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13B65F7C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1B1F92BB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0FEE026B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722D6A96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798D7E66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0B99B375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16E664C7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782D0B12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15E5366D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78C44A31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6694E8E3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04F48B27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541D7993" w14:textId="77777777" w:rsidR="004E3FBE" w:rsidRDefault="004E3FBE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</w:p>
    <w:p w14:paraId="0423CF78" w14:textId="7E671855" w:rsidR="000E459D" w:rsidRPr="00CD6253" w:rsidRDefault="00AF3FD9" w:rsidP="00AF3FD9">
      <w:pPr>
        <w:shd w:val="clear" w:color="auto" w:fill="FFFFFF"/>
        <w:spacing w:before="120" w:after="120" w:line="240" w:lineRule="auto"/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</w:pPr>
      <w:r w:rsidRPr="00CD6253"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  <w:lastRenderedPageBreak/>
        <w:t>Operas svarīgākie numuri:</w:t>
      </w:r>
      <w:r w:rsidR="000E459D" w:rsidRPr="00CD6253">
        <w:rPr>
          <w:rFonts w:ascii="Arial Narrow" w:eastAsia="Times New Roman" w:hAnsi="Arial Narrow" w:cs="Arial"/>
          <w:color w:val="202122"/>
          <w:kern w:val="0"/>
          <w:sz w:val="21"/>
          <w:szCs w:val="21"/>
          <w:u w:val="single"/>
          <w:lang w:eastAsia="lv-LV"/>
          <w14:ligatures w14:val="none"/>
        </w:rPr>
        <w:br/>
      </w:r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2976"/>
        <w:gridCol w:w="4253"/>
      </w:tblGrid>
      <w:tr w:rsidR="000E459D" w:rsidRPr="00CD6253" w14:paraId="327937BA" w14:textId="77777777" w:rsidTr="004E3FBE">
        <w:tc>
          <w:tcPr>
            <w:tcW w:w="2978" w:type="dxa"/>
          </w:tcPr>
          <w:p w14:paraId="12CFACC6" w14:textId="63D24C2F" w:rsidR="000E459D" w:rsidRPr="00CD6253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Nosaukums</w:t>
            </w:r>
          </w:p>
        </w:tc>
        <w:tc>
          <w:tcPr>
            <w:tcW w:w="2976" w:type="dxa"/>
          </w:tcPr>
          <w:p w14:paraId="4423ED17" w14:textId="2060E495" w:rsidR="000E459D" w:rsidRPr="00CD6253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Darbības apraksts (ja attiecināms), par ko dzied</w:t>
            </w:r>
          </w:p>
        </w:tc>
        <w:tc>
          <w:tcPr>
            <w:tcW w:w="4253" w:type="dxa"/>
          </w:tcPr>
          <w:p w14:paraId="314B57EF" w14:textId="4A08CF81" w:rsidR="000E459D" w:rsidRPr="00CD6253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Mūzikas raksturojums</w:t>
            </w:r>
          </w:p>
        </w:tc>
      </w:tr>
      <w:tr w:rsidR="000E459D" w:rsidRPr="00CD6253" w14:paraId="0F4EA0F7" w14:textId="77777777" w:rsidTr="004E3FBE">
        <w:tc>
          <w:tcPr>
            <w:tcW w:w="2978" w:type="dxa"/>
          </w:tcPr>
          <w:p w14:paraId="29E5744D" w14:textId="2F22A060" w:rsidR="000E459D" w:rsidRPr="00CD6253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Uvertīra</w:t>
            </w:r>
          </w:p>
        </w:tc>
        <w:tc>
          <w:tcPr>
            <w:tcW w:w="2976" w:type="dxa"/>
          </w:tcPr>
          <w:p w14:paraId="62AB7E5E" w14:textId="77777777" w:rsidR="000E459D" w:rsidRPr="00CD6253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52444EB8" w14:textId="77777777" w:rsidR="000E459D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3CF7A5F1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81BD887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0E459D" w:rsidRPr="00CD6253" w14:paraId="6DFDC968" w14:textId="77777777" w:rsidTr="004E3FBE">
        <w:tc>
          <w:tcPr>
            <w:tcW w:w="10207" w:type="dxa"/>
            <w:gridSpan w:val="3"/>
          </w:tcPr>
          <w:p w14:paraId="0F1D316D" w14:textId="20E0CA6A" w:rsidR="000E459D" w:rsidRPr="00CD6253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b/>
                <w:b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b/>
                <w:b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1.cēliens</w:t>
            </w:r>
          </w:p>
        </w:tc>
      </w:tr>
      <w:tr w:rsidR="000E459D" w:rsidRPr="00CD6253" w14:paraId="4C722CE6" w14:textId="77777777" w:rsidTr="004E3FBE">
        <w:tc>
          <w:tcPr>
            <w:tcW w:w="2978" w:type="dxa"/>
          </w:tcPr>
          <w:p w14:paraId="3A00AA54" w14:textId="1CC37BAC" w:rsidR="000E459D" w:rsidRPr="00CD6253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Leporello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ārija (Kataloga ārija) “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Madamina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,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il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catalogo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è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questo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568C13B2" w14:textId="77777777" w:rsidR="000E459D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4869B52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46932E89" w14:textId="402DFEE5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10A880CB" w14:textId="77777777" w:rsidR="000E459D" w:rsidRDefault="000E459D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176D0554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486CEF" w:rsidRPr="00CD6253" w14:paraId="7F7F79C6" w14:textId="77777777" w:rsidTr="004E3FBE">
        <w:tc>
          <w:tcPr>
            <w:tcW w:w="2978" w:type="dxa"/>
          </w:tcPr>
          <w:p w14:paraId="35E431FB" w14:textId="734B38FA" w:rsidR="00486CEF" w:rsidRPr="00CD6253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Cerlīnas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un Dona Žuāna duets “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Là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ci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darem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la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mano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26D2DFE5" w14:textId="77777777" w:rsidR="00486CEF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065F3F3D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0E5E2B3A" w14:textId="3F987E11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5D4846CE" w14:textId="77777777" w:rsidR="00486CEF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4DACF6A8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486CEF" w:rsidRPr="00CD6253" w14:paraId="738DF21C" w14:textId="77777777" w:rsidTr="004E3FBE">
        <w:tc>
          <w:tcPr>
            <w:tcW w:w="2978" w:type="dxa"/>
          </w:tcPr>
          <w:p w14:paraId="62FC0652" w14:textId="454F9B35" w:rsidR="00486CEF" w:rsidRPr="00CD6253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Donnas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Annas ārija “</w:t>
            </w:r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Or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sai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chi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l’onore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02753174" w14:textId="77777777" w:rsidR="00486CEF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798B761D" w14:textId="58293B13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763F402D" w14:textId="77777777" w:rsidR="00486CEF" w:rsidRPr="00CD6253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486CEF" w:rsidRPr="00CD6253" w14:paraId="214CD231" w14:textId="77777777" w:rsidTr="004E3FBE">
        <w:tc>
          <w:tcPr>
            <w:tcW w:w="2978" w:type="dxa"/>
          </w:tcPr>
          <w:p w14:paraId="58EA4E6C" w14:textId="2B9116B8" w:rsidR="00486CEF" w:rsidRPr="004E3FBE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Dona Žuāna ārija “</w:t>
            </w:r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Fin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ch’han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dal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vino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  <w:r w:rsidR="00251829"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(Šampanieša ārija)</w:t>
            </w:r>
          </w:p>
        </w:tc>
        <w:tc>
          <w:tcPr>
            <w:tcW w:w="2976" w:type="dxa"/>
          </w:tcPr>
          <w:p w14:paraId="2490D8A8" w14:textId="77777777" w:rsidR="00486CEF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4FDDD44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2FCF6B23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4E18663D" w14:textId="77777777" w:rsidR="00486CEF" w:rsidRDefault="00486CE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434DF8C1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251829" w:rsidRPr="00CD6253" w14:paraId="0C9E89E5" w14:textId="77777777" w:rsidTr="004E3FBE">
        <w:tc>
          <w:tcPr>
            <w:tcW w:w="2978" w:type="dxa"/>
          </w:tcPr>
          <w:p w14:paraId="56ED989C" w14:textId="44012A6F" w:rsidR="00251829" w:rsidRPr="00CD6253" w:rsidRDefault="00251829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1.</w:t>
            </w: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cēliena fināla epizode (3 orķestri uz skatuves)</w:t>
            </w:r>
          </w:p>
        </w:tc>
        <w:tc>
          <w:tcPr>
            <w:tcW w:w="2976" w:type="dxa"/>
          </w:tcPr>
          <w:p w14:paraId="7C350219" w14:textId="77777777" w:rsidR="00251829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Menuets, </w:t>
            </w:r>
            <w:proofErr w:type="spellStart"/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kontrdans</w:t>
            </w:r>
            <w:proofErr w:type="spellEnd"/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un </w:t>
            </w:r>
            <w:proofErr w:type="spellStart"/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lendlers</w:t>
            </w:r>
            <w:proofErr w:type="spellEnd"/>
          </w:p>
          <w:p w14:paraId="13E1A8C9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val="ru-RU" w:eastAsia="lv-LV"/>
                <w14:ligatures w14:val="none"/>
              </w:rPr>
            </w:pPr>
          </w:p>
          <w:p w14:paraId="74048A7C" w14:textId="35B5095E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val="ru-RU" w:eastAsia="lv-LV"/>
                <w14:ligatures w14:val="none"/>
              </w:rPr>
            </w:pPr>
          </w:p>
        </w:tc>
        <w:tc>
          <w:tcPr>
            <w:tcW w:w="4253" w:type="dxa"/>
          </w:tcPr>
          <w:p w14:paraId="254DE100" w14:textId="77777777" w:rsidR="00251829" w:rsidRDefault="00251829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D41B3E0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4E3FBE" w:rsidRPr="00CD6253" w14:paraId="73D385DF" w14:textId="77777777" w:rsidTr="00A632C7">
        <w:tc>
          <w:tcPr>
            <w:tcW w:w="10207" w:type="dxa"/>
            <w:gridSpan w:val="3"/>
          </w:tcPr>
          <w:p w14:paraId="3D57FEB7" w14:textId="2FD1A5A2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b/>
                <w:bCs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2.cēliens</w:t>
            </w:r>
          </w:p>
        </w:tc>
      </w:tr>
      <w:tr w:rsidR="00957B0F" w:rsidRPr="00CD6253" w14:paraId="0710CA5C" w14:textId="77777777" w:rsidTr="004E3FBE">
        <w:tc>
          <w:tcPr>
            <w:tcW w:w="2978" w:type="dxa"/>
          </w:tcPr>
          <w:p w14:paraId="7F229ABC" w14:textId="6D7CBE01" w:rsidR="00957B0F" w:rsidRPr="00CD6253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Dona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Žuāna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serenade “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Deh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vieni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alla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finestra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62DB22A0" w14:textId="77777777" w:rsidR="00957B0F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351FF67A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D9724A4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65909ED6" w14:textId="77777777" w:rsidR="00957B0F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5A659BA4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957B0F" w:rsidRPr="00CD6253" w14:paraId="42C34EB8" w14:textId="77777777" w:rsidTr="004E3FBE">
        <w:tc>
          <w:tcPr>
            <w:tcW w:w="2978" w:type="dxa"/>
          </w:tcPr>
          <w:p w14:paraId="283D821D" w14:textId="655CFFEB" w:rsidR="00957B0F" w:rsidRPr="00CD6253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Cerlīnas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ārija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“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Vedrai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carino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6DCE0EEF" w14:textId="77777777" w:rsidR="00957B0F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5AB56D6C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32E424EA" w14:textId="77777777" w:rsidR="00957B0F" w:rsidRDefault="00957B0F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7D33AEBC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7D3F62" w:rsidRPr="00CD6253" w14:paraId="5C4BA0BA" w14:textId="77777777" w:rsidTr="004E3FBE">
        <w:tc>
          <w:tcPr>
            <w:tcW w:w="2978" w:type="dxa"/>
          </w:tcPr>
          <w:p w14:paraId="2EEFA214" w14:textId="060006B5" w:rsidR="007D3F62" w:rsidRPr="00CD6253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Dona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Žuāna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un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Leporello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duets “</w:t>
            </w:r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O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statua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gentilissima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”</w:t>
            </w:r>
          </w:p>
        </w:tc>
        <w:tc>
          <w:tcPr>
            <w:tcW w:w="2976" w:type="dxa"/>
          </w:tcPr>
          <w:p w14:paraId="1CB32272" w14:textId="77777777" w:rsidR="007D3F62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3A29B2A8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0D403382" w14:textId="77777777" w:rsidR="007D3F62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CB7A541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7D3F62" w:rsidRPr="00CD6253" w14:paraId="054FD771" w14:textId="77777777" w:rsidTr="004E3FBE">
        <w:tc>
          <w:tcPr>
            <w:tcW w:w="2978" w:type="dxa"/>
          </w:tcPr>
          <w:p w14:paraId="763C624E" w14:textId="667652CF" w:rsidR="007D3F62" w:rsidRPr="00CD6253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Donnas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Annas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ārija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“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Crudele</w:t>
            </w:r>
            <w:proofErr w:type="spellEnd"/>
            <w:proofErr w:type="gram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!..</w:t>
            </w:r>
            <w:proofErr w:type="gram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Non mi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dir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,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bell’idol</w:t>
            </w:r>
            <w:proofErr w:type="spellEnd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 xml:space="preserve"> </w:t>
            </w:r>
            <w:proofErr w:type="spellStart"/>
            <w:r w:rsidRPr="00AF3FD9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mio</w:t>
            </w:r>
            <w:proofErr w:type="spellEnd"/>
            <w:r w:rsidRPr="00AF3FD9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  <w:r w:rsidRPr="00CD6253"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  <w:t>“</w:t>
            </w:r>
          </w:p>
        </w:tc>
        <w:tc>
          <w:tcPr>
            <w:tcW w:w="2976" w:type="dxa"/>
          </w:tcPr>
          <w:p w14:paraId="05944632" w14:textId="77777777" w:rsidR="007D3F62" w:rsidRPr="00CD6253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4179CB5E" w14:textId="77777777" w:rsidR="007D3F62" w:rsidRDefault="007D3F62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16B00C95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2455A962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  <w:tr w:rsidR="00CD6253" w:rsidRPr="00CD6253" w14:paraId="4789B074" w14:textId="77777777" w:rsidTr="004E3FBE">
        <w:tc>
          <w:tcPr>
            <w:tcW w:w="2978" w:type="dxa"/>
          </w:tcPr>
          <w:p w14:paraId="530863A6" w14:textId="584BBA54" w:rsidR="00CD6253" w:rsidRPr="00CD6253" w:rsidRDefault="00CD6253" w:rsidP="00AF3FD9">
            <w:pPr>
              <w:spacing w:before="120" w:after="120"/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</w:pPr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2.cēliena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fināla</w:t>
            </w:r>
            <w:proofErr w:type="spellEnd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 xml:space="preserve"> </w:t>
            </w:r>
            <w:proofErr w:type="spellStart"/>
            <w:r w:rsidRPr="00CD6253">
              <w:rPr>
                <w:rFonts w:ascii="Arial Narrow" w:eastAsia="Times New Roman" w:hAnsi="Arial Narrow" w:cs="Arial"/>
                <w:i/>
                <w:iCs/>
                <w:color w:val="202122"/>
                <w:kern w:val="0"/>
                <w:sz w:val="21"/>
                <w:szCs w:val="21"/>
                <w:lang w:val="en-US" w:eastAsia="lv-LV"/>
                <w14:ligatures w14:val="none"/>
              </w:rPr>
              <w:t>skats</w:t>
            </w:r>
            <w:proofErr w:type="spellEnd"/>
          </w:p>
        </w:tc>
        <w:tc>
          <w:tcPr>
            <w:tcW w:w="2976" w:type="dxa"/>
          </w:tcPr>
          <w:p w14:paraId="03E3AB4E" w14:textId="77777777" w:rsidR="00CD6253" w:rsidRPr="00CD6253" w:rsidRDefault="00CD6253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  <w:tc>
          <w:tcPr>
            <w:tcW w:w="4253" w:type="dxa"/>
          </w:tcPr>
          <w:p w14:paraId="58C913B5" w14:textId="77777777" w:rsidR="00CD6253" w:rsidRDefault="00CD6253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969E70B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6785B12A" w14:textId="77777777" w:rsidR="004E3FBE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  <w:p w14:paraId="502F7433" w14:textId="77777777" w:rsidR="004E3FBE" w:rsidRPr="00CD6253" w:rsidRDefault="004E3FBE" w:rsidP="00AF3FD9">
            <w:pPr>
              <w:spacing w:before="120" w:after="120"/>
              <w:rPr>
                <w:rFonts w:ascii="Arial Narrow" w:eastAsia="Times New Roman" w:hAnsi="Arial Narrow" w:cs="Arial"/>
                <w:color w:val="202122"/>
                <w:kern w:val="0"/>
                <w:sz w:val="21"/>
                <w:szCs w:val="21"/>
                <w:lang w:eastAsia="lv-LV"/>
                <w14:ligatures w14:val="none"/>
              </w:rPr>
            </w:pPr>
          </w:p>
        </w:tc>
      </w:tr>
    </w:tbl>
    <w:p w14:paraId="58F70D5F" w14:textId="7CC29F59" w:rsidR="00CD6253" w:rsidRDefault="0019264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lastRenderedPageBreak/>
        <w:t>Klausāmie mūzikas fragmenti:</w:t>
      </w:r>
    </w:p>
    <w:p w14:paraId="51681231" w14:textId="77777777" w:rsidR="00192648" w:rsidRDefault="0019264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</w:p>
    <w:p w14:paraId="69F2CAEF" w14:textId="026877A5" w:rsidR="00CD6253" w:rsidRDefault="0019264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1cēliens</w:t>
      </w:r>
    </w:p>
    <w:p w14:paraId="604A87B8" w14:textId="55DE9A46" w:rsidR="00CD6253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5" w:history="1">
        <w:r w:rsidR="00CD6253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https://www.youtube.com/watch?v=SPvbdALoWCg</w:t>
        </w:r>
      </w:hyperlink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– Uvertīra</w:t>
      </w:r>
    </w:p>
    <w:p w14:paraId="4963982F" w14:textId="4FF34CF4" w:rsidR="00CD6253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6" w:history="1">
        <w:r w:rsidR="004E3FBE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https://www.youtube.com/watch?v=uJjHVTCm4HE</w:t>
        </w:r>
      </w:hyperlink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– </w:t>
      </w:r>
      <w:proofErr w:type="spellStart"/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Madamina</w:t>
      </w:r>
      <w:proofErr w:type="spellEnd"/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br/>
      </w:r>
      <w:hyperlink r:id="rId7" w:history="1">
        <w:r w:rsidR="00CD6253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https://www.youtube.com/watch?v=Wp8UTemmlq8</w:t>
        </w:r>
      </w:hyperlink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– Anna</w:t>
      </w:r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br/>
      </w:r>
      <w:hyperlink r:id="rId8" w:history="1">
        <w:r w:rsidR="00CD6253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https://www.youtube.com/watch?v=WTT2RkrBsAs</w:t>
        </w:r>
      </w:hyperlink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Šampanieša ārija</w:t>
      </w:r>
    </w:p>
    <w:p w14:paraId="40A0AE68" w14:textId="77E5E3DD" w:rsidR="00AF3FD9" w:rsidRDefault="00CD6253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r w:rsidRP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hyperlink r:id="rId9" w:history="1">
        <w:r w:rsidR="00957B0F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https://www.youtube.com/watch?v=ySYhpw2oBEs</w:t>
        </w:r>
      </w:hyperlink>
      <w:r w:rsidR="00957B0F" w:rsidRP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–</w:t>
      </w:r>
      <w:r w:rsidR="00957B0F" w:rsidRP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1.</w:t>
      </w:r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cēliena fināls</w:t>
      </w:r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br/>
      </w:r>
      <w:hyperlink r:id="rId10" w:history="1">
        <w:r w:rsidR="00957B0F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https://www.youtube.com/watch?v=B3Jl9yl7GzU</w:t>
        </w:r>
      </w:hyperlink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– Dons Žuāns un </w:t>
      </w:r>
      <w:proofErr w:type="spellStart"/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Cerlīna</w:t>
      </w:r>
      <w:proofErr w:type="spellEnd"/>
    </w:p>
    <w:p w14:paraId="119C259D" w14:textId="642007E3" w:rsidR="00957B0F" w:rsidRDefault="00957B0F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r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2.cēliens</w:t>
      </w:r>
    </w:p>
    <w:p w14:paraId="63233A12" w14:textId="46E9A71D" w:rsidR="00957B0F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11" w:history="1">
        <w:r w:rsidR="00957B0F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https://www.youtube.com/watch?v=dh_skNsm7iQ</w:t>
        </w:r>
      </w:hyperlink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Dona Žuāna serenāde</w:t>
      </w:r>
    </w:p>
    <w:p w14:paraId="21773DD4" w14:textId="632E442B" w:rsidR="00957B0F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12" w:history="1">
        <w:r w:rsidR="00957B0F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https://www.youtube.com/watch?v=5K-qpROdBsw</w:t>
        </w:r>
      </w:hyperlink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– </w:t>
      </w:r>
      <w:proofErr w:type="spellStart"/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Cerlīnas</w:t>
      </w:r>
      <w:proofErr w:type="spellEnd"/>
      <w:r w:rsidR="00957B0F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ārija</w:t>
      </w:r>
    </w:p>
    <w:p w14:paraId="186B8DED" w14:textId="2F3970DD" w:rsidR="007D3F62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13" w:history="1">
        <w:r w:rsidR="007D3F62" w:rsidRPr="00861790">
          <w:rPr>
            <w:rStyle w:val="Hipersaite"/>
            <w:rFonts w:ascii="Arial" w:eastAsia="Times New Roman" w:hAnsi="Arial" w:cs="Arial"/>
            <w:i/>
            <w:iCs/>
            <w:kern w:val="0"/>
            <w:sz w:val="21"/>
            <w:szCs w:val="21"/>
            <w:lang w:eastAsia="lv-LV"/>
            <w14:ligatures w14:val="none"/>
          </w:rPr>
          <w:t>https://www.youtube.com/watch?v=wBfTgqJMpUU</w:t>
        </w:r>
      </w:hyperlink>
      <w:r w:rsidR="007D3F62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r w:rsidR="007D3F62" w:rsidRPr="00AF3FD9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lv-LV"/>
          <w14:ligatures w14:val="none"/>
        </w:rPr>
        <w:t xml:space="preserve">O </w:t>
      </w:r>
      <w:proofErr w:type="spellStart"/>
      <w:r w:rsidR="007D3F62" w:rsidRPr="00AF3FD9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lv-LV"/>
          <w14:ligatures w14:val="none"/>
        </w:rPr>
        <w:t>statua</w:t>
      </w:r>
      <w:proofErr w:type="spellEnd"/>
      <w:r w:rsidR="007D3F62" w:rsidRPr="00AF3FD9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proofErr w:type="spellStart"/>
      <w:r w:rsidR="007D3F62" w:rsidRPr="00AF3FD9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lv-LV"/>
          <w14:ligatures w14:val="none"/>
        </w:rPr>
        <w:t>gentilissima</w:t>
      </w:r>
      <w:proofErr w:type="spellEnd"/>
      <w:r w:rsidR="007D3F62" w:rsidRPr="00AF3FD9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 </w:t>
      </w:r>
    </w:p>
    <w:p w14:paraId="57E13C30" w14:textId="3C0B38BE" w:rsidR="007D3F62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14" w:history="1">
        <w:r w:rsidR="007D3F62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https://www.youtube.com/watch?v=bc5uDZAMKXI</w:t>
        </w:r>
      </w:hyperlink>
      <w:r w:rsidR="007D3F62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–</w:t>
      </w:r>
      <w:r w:rsidR="007D3F62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</w:t>
      </w:r>
      <w:proofErr w:type="spellStart"/>
      <w:r w:rsidR="007D3F62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Crudele</w:t>
      </w:r>
      <w:proofErr w:type="spellEnd"/>
    </w:p>
    <w:p w14:paraId="7B3828D7" w14:textId="3AA816FB" w:rsidR="00CD6253" w:rsidRPr="00442310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val="en-US" w:eastAsia="lv-LV"/>
          <w14:ligatures w14:val="none"/>
        </w:rPr>
      </w:pPr>
      <w:hyperlink r:id="rId15" w:history="1">
        <w:r w:rsidR="00CD6253" w:rsidRPr="0086179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eastAsia="lv-LV"/>
            <w14:ligatures w14:val="none"/>
          </w:rPr>
          <w:t>https://www.youtube.com/watch?v=uxcfmxP_o-A</w:t>
        </w:r>
      </w:hyperlink>
      <w:r w:rsidR="00CD6253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 xml:space="preserve"> Fināla skats</w:t>
      </w:r>
    </w:p>
    <w:p w14:paraId="1597D6CF" w14:textId="77777777" w:rsidR="00442310" w:rsidRDefault="00442310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val="ru-RU" w:eastAsia="lv-LV"/>
          <w14:ligatures w14:val="none"/>
        </w:rPr>
      </w:pPr>
    </w:p>
    <w:p w14:paraId="31761B06" w14:textId="73CD7A78" w:rsidR="00442310" w:rsidRPr="00442310" w:rsidRDefault="004D3128" w:rsidP="00AF3FD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</w:pPr>
      <w:hyperlink r:id="rId16" w:history="1">
        <w:r w:rsidR="00442310" w:rsidRPr="00442310">
          <w:rPr>
            <w:rStyle w:val="Hipersaite"/>
            <w:rFonts w:ascii="Arial" w:eastAsia="Times New Roman" w:hAnsi="Arial" w:cs="Arial"/>
            <w:kern w:val="0"/>
            <w:sz w:val="21"/>
            <w:szCs w:val="21"/>
            <w:lang w:val="en-US" w:eastAsia="lv-LV"/>
            <w14:ligatures w14:val="none"/>
          </w:rPr>
          <w:t>https://www.youtube.com/watch?v=QwDuFxTW5jo</w:t>
        </w:r>
      </w:hyperlink>
      <w:r w:rsidR="00442310" w:rsidRPr="00442310">
        <w:rPr>
          <w:rFonts w:ascii="Arial" w:eastAsia="Times New Roman" w:hAnsi="Arial" w:cs="Arial"/>
          <w:color w:val="202122"/>
          <w:kern w:val="0"/>
          <w:sz w:val="21"/>
          <w:szCs w:val="21"/>
          <w:lang w:val="en-US" w:eastAsia="lv-LV"/>
          <w14:ligatures w14:val="none"/>
        </w:rPr>
        <w:t xml:space="preserve"> </w:t>
      </w:r>
      <w:r w:rsidR="00442310">
        <w:rPr>
          <w:rFonts w:ascii="Arial" w:eastAsia="Times New Roman" w:hAnsi="Arial" w:cs="Arial"/>
          <w:color w:val="202122"/>
          <w:kern w:val="0"/>
          <w:sz w:val="21"/>
          <w:szCs w:val="21"/>
          <w:lang w:val="en-US" w:eastAsia="lv-LV"/>
          <w14:ligatures w14:val="none"/>
        </w:rPr>
        <w:t>–</w:t>
      </w:r>
      <w:r w:rsidR="00442310" w:rsidRPr="00442310">
        <w:rPr>
          <w:rFonts w:ascii="Arial" w:eastAsia="Times New Roman" w:hAnsi="Arial" w:cs="Arial"/>
          <w:color w:val="202122"/>
          <w:kern w:val="0"/>
          <w:sz w:val="21"/>
          <w:szCs w:val="21"/>
          <w:lang w:val="en-US" w:eastAsia="lv-LV"/>
          <w14:ligatures w14:val="none"/>
        </w:rPr>
        <w:t xml:space="preserve"> </w:t>
      </w:r>
      <w:r w:rsidR="00442310">
        <w:rPr>
          <w:rFonts w:ascii="Arial" w:eastAsia="Times New Roman" w:hAnsi="Arial" w:cs="Arial"/>
          <w:color w:val="202122"/>
          <w:kern w:val="0"/>
          <w:sz w:val="21"/>
          <w:szCs w:val="21"/>
          <w:lang w:eastAsia="lv-LV"/>
          <w14:ligatures w14:val="none"/>
        </w:rPr>
        <w:t>partitūra ar numuriem un minūtēm</w:t>
      </w:r>
    </w:p>
    <w:sectPr w:rsidR="00442310" w:rsidRPr="00442310" w:rsidSect="00A87607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86D82"/>
    <w:multiLevelType w:val="multilevel"/>
    <w:tmpl w:val="E7F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5797E"/>
    <w:multiLevelType w:val="multilevel"/>
    <w:tmpl w:val="6ED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07"/>
    <w:rsid w:val="000E459D"/>
    <w:rsid w:val="00192648"/>
    <w:rsid w:val="00251829"/>
    <w:rsid w:val="00300107"/>
    <w:rsid w:val="00442310"/>
    <w:rsid w:val="00486CEF"/>
    <w:rsid w:val="004D3128"/>
    <w:rsid w:val="004E3FBE"/>
    <w:rsid w:val="007D3F62"/>
    <w:rsid w:val="00957B0F"/>
    <w:rsid w:val="009E2009"/>
    <w:rsid w:val="00A87607"/>
    <w:rsid w:val="00AF3FD9"/>
    <w:rsid w:val="00BA313A"/>
    <w:rsid w:val="00CD6253"/>
    <w:rsid w:val="00D76016"/>
    <w:rsid w:val="00EA18B2"/>
    <w:rsid w:val="00F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8181"/>
  <w15:chartTrackingRefBased/>
  <w15:docId w15:val="{F2A2255E-6DB3-4451-A12C-A81F8A01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basedOn w:val="Noklusjumarindkopasfonts"/>
    <w:uiPriority w:val="20"/>
    <w:qFormat/>
    <w:rsid w:val="00300107"/>
    <w:rPr>
      <w:i/>
      <w:iCs/>
    </w:rPr>
  </w:style>
  <w:style w:type="paragraph" w:styleId="Paraststmeklis">
    <w:name w:val="Normal (Web)"/>
    <w:basedOn w:val="Parasts"/>
    <w:uiPriority w:val="99"/>
    <w:semiHidden/>
    <w:unhideWhenUsed/>
    <w:rsid w:val="00AF3FD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AF3FD9"/>
    <w:rPr>
      <w:color w:val="0000FF"/>
      <w:u w:val="single"/>
    </w:rPr>
  </w:style>
  <w:style w:type="table" w:styleId="Reatabula">
    <w:name w:val="Table Grid"/>
    <w:basedOn w:val="Parastatabula"/>
    <w:uiPriority w:val="39"/>
    <w:rsid w:val="000E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57B0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92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T2RkrBsAs" TargetMode="External"/><Relationship Id="rId13" Type="http://schemas.openxmlformats.org/officeDocument/2006/relationships/hyperlink" Target="https://www.youtube.com/watch?v=wBfTgqJMpU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8UTemmlq8" TargetMode="External"/><Relationship Id="rId12" Type="http://schemas.openxmlformats.org/officeDocument/2006/relationships/hyperlink" Target="https://www.youtube.com/watch?v=5K-qpROdBs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wDuFxTW5j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jHVTCm4HE" TargetMode="External"/><Relationship Id="rId11" Type="http://schemas.openxmlformats.org/officeDocument/2006/relationships/hyperlink" Target="https://www.youtube.com/watch?v=dh_skNsm7iQ" TargetMode="External"/><Relationship Id="rId5" Type="http://schemas.openxmlformats.org/officeDocument/2006/relationships/hyperlink" Target="https://www.youtube.com/watch?v=SPvbdALoWCg" TargetMode="External"/><Relationship Id="rId15" Type="http://schemas.openxmlformats.org/officeDocument/2006/relationships/hyperlink" Target="https://www.youtube.com/watch?v=uxcfmxP_o-A" TargetMode="External"/><Relationship Id="rId10" Type="http://schemas.openxmlformats.org/officeDocument/2006/relationships/hyperlink" Target="https://www.youtube.com/watch?v=B3Jl9yl7Gz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SYhpw2oBEs" TargetMode="External"/><Relationship Id="rId14" Type="http://schemas.openxmlformats.org/officeDocument/2006/relationships/hyperlink" Target="https://www.youtube.com/watch?v=bc5uDZAMKX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Rupaine</dc:creator>
  <cp:keywords/>
  <dc:description/>
  <cp:lastModifiedBy>User</cp:lastModifiedBy>
  <cp:revision>4</cp:revision>
  <cp:lastPrinted>2024-04-01T20:11:00Z</cp:lastPrinted>
  <dcterms:created xsi:type="dcterms:W3CDTF">2024-04-02T06:52:00Z</dcterms:created>
  <dcterms:modified xsi:type="dcterms:W3CDTF">2024-04-02T06:54:00Z</dcterms:modified>
</cp:coreProperties>
</file>