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85459" w14:textId="77777777" w:rsidR="00757AF6" w:rsidRDefault="00A31C29">
      <w:pPr>
        <w:rPr>
          <w:rFonts w:ascii="Arial Narrow" w:hAnsi="Arial Narrow"/>
          <w:sz w:val="22"/>
        </w:rPr>
      </w:pPr>
      <w:bookmarkStart w:id="0" w:name="_GoBack"/>
      <w:bookmarkEnd w:id="0"/>
      <w:r w:rsidRPr="00624ABA">
        <w:rPr>
          <w:rFonts w:ascii="Arial Narrow" w:hAnsi="Arial Narrow"/>
          <w:b/>
          <w:bCs/>
          <w:sz w:val="22"/>
        </w:rPr>
        <w:t>Bēthovena 5.simfonija</w:t>
      </w:r>
      <w:r w:rsidRPr="00624ABA">
        <w:rPr>
          <w:rFonts w:ascii="Arial Narrow" w:hAnsi="Arial Narrow"/>
          <w:sz w:val="22"/>
        </w:rPr>
        <w:br/>
        <w:t xml:space="preserve">do minorā, </w:t>
      </w:r>
      <w:proofErr w:type="spellStart"/>
      <w:r w:rsidRPr="00624ABA">
        <w:rPr>
          <w:rFonts w:ascii="Arial Narrow" w:hAnsi="Arial Narrow"/>
          <w:sz w:val="22"/>
        </w:rPr>
        <w:t>pirmatskaņota</w:t>
      </w:r>
      <w:proofErr w:type="spellEnd"/>
      <w:r w:rsidRPr="00624ABA">
        <w:rPr>
          <w:rFonts w:ascii="Arial Narrow" w:hAnsi="Arial Narrow"/>
          <w:sz w:val="22"/>
        </w:rPr>
        <w:t xml:space="preserve"> 1808.gadā Vīnē</w:t>
      </w:r>
    </w:p>
    <w:p w14:paraId="5D7D0DD6" w14:textId="2A09148C" w:rsidR="00A31C29" w:rsidRPr="00624ABA" w:rsidRDefault="00A31C29">
      <w:pPr>
        <w:rPr>
          <w:rFonts w:ascii="Arial Narrow" w:hAnsi="Arial Narrow"/>
          <w:sz w:val="22"/>
        </w:rPr>
      </w:pPr>
      <w:r w:rsidRPr="00624ABA">
        <w:rPr>
          <w:rFonts w:ascii="Arial Narrow" w:hAnsi="Arial Narrow"/>
          <w:sz w:val="22"/>
        </w:rPr>
        <w:br/>
        <w:t xml:space="preserve">Viens no pazīstamākajiem klasiskās mūzikas sacerējumiem. </w:t>
      </w:r>
      <w:r w:rsidRPr="00624ABA">
        <w:rPr>
          <w:rFonts w:ascii="Arial Narrow" w:hAnsi="Arial Narrow"/>
          <w:sz w:val="22"/>
          <w:lang w:val="ru-RU"/>
        </w:rPr>
        <w:br/>
      </w:r>
      <w:r w:rsidRPr="00624ABA">
        <w:rPr>
          <w:rFonts w:ascii="Arial Narrow" w:hAnsi="Arial Narrow"/>
          <w:sz w:val="22"/>
        </w:rPr>
        <w:t>Pie tās strādā gandrīz 4 gadus, vienlaicīgi top arī opera “</w:t>
      </w:r>
      <w:proofErr w:type="spellStart"/>
      <w:r w:rsidRPr="00624ABA">
        <w:rPr>
          <w:rFonts w:ascii="Arial Narrow" w:hAnsi="Arial Narrow"/>
          <w:sz w:val="22"/>
        </w:rPr>
        <w:t>Fidelio</w:t>
      </w:r>
      <w:proofErr w:type="spellEnd"/>
      <w:r w:rsidRPr="00624ABA">
        <w:rPr>
          <w:rFonts w:ascii="Arial Narrow" w:hAnsi="Arial Narrow"/>
          <w:sz w:val="22"/>
        </w:rPr>
        <w:t>” un 23.klaviersonāte “</w:t>
      </w:r>
      <w:proofErr w:type="spellStart"/>
      <w:r w:rsidRPr="00624ABA">
        <w:rPr>
          <w:rFonts w:ascii="Arial Narrow" w:hAnsi="Arial Narrow"/>
          <w:sz w:val="22"/>
        </w:rPr>
        <w:t>Apasionāta</w:t>
      </w:r>
      <w:proofErr w:type="spellEnd"/>
      <w:r w:rsidRPr="00624ABA">
        <w:rPr>
          <w:rFonts w:ascii="Arial Narrow" w:hAnsi="Arial Narrow"/>
          <w:sz w:val="22"/>
        </w:rPr>
        <w:t xml:space="preserve">” (tematiskas līdzības), </w:t>
      </w:r>
      <w:r w:rsidR="00757AF6">
        <w:rPr>
          <w:rFonts w:ascii="Arial Narrow" w:hAnsi="Arial Narrow"/>
          <w:sz w:val="22"/>
        </w:rPr>
        <w:t xml:space="preserve">4.klavierkoncerts, </w:t>
      </w:r>
      <w:r w:rsidRPr="00624ABA">
        <w:rPr>
          <w:rFonts w:ascii="Arial Narrow" w:hAnsi="Arial Narrow"/>
          <w:sz w:val="22"/>
        </w:rPr>
        <w:t>citi darbi</w:t>
      </w:r>
      <w:r w:rsidRPr="00624ABA">
        <w:rPr>
          <w:rFonts w:ascii="Arial Narrow" w:hAnsi="Arial Narrow"/>
          <w:sz w:val="22"/>
        </w:rPr>
        <w:br/>
        <w:t>Šajā laikā Vīnē ir ienācis Napoleona karaspēks, ir nemierīgi, notiek apšaudes.</w:t>
      </w:r>
      <w:r w:rsidR="00757AF6">
        <w:rPr>
          <w:rFonts w:ascii="Arial Narrow" w:hAnsi="Arial Narrow"/>
          <w:sz w:val="22"/>
        </w:rPr>
        <w:br/>
      </w:r>
      <w:r w:rsidRPr="00624ABA">
        <w:rPr>
          <w:rFonts w:ascii="Arial Narrow" w:hAnsi="Arial Narrow"/>
          <w:sz w:val="22"/>
        </w:rPr>
        <w:t>Progresē komponista kurlums</w:t>
      </w:r>
      <w:r w:rsidR="00757AF6">
        <w:rPr>
          <w:rFonts w:ascii="Arial Narrow" w:hAnsi="Arial Narrow"/>
          <w:sz w:val="22"/>
        </w:rPr>
        <w:br/>
      </w:r>
      <w:r w:rsidR="00757AF6" w:rsidRPr="00624ABA">
        <w:rPr>
          <w:rFonts w:ascii="Arial Narrow" w:hAnsi="Arial Narrow"/>
          <w:sz w:val="22"/>
        </w:rPr>
        <w:t>Simfonijas pirmatskaņojumā to neuzņem ar sajūsmu, jo koncerts ir ļoti garš (4 stundas), klausītājiem neierasti sarežģīts (tajā skan arī 6.simfonija, 4.klavierkoncerts un vēl citi Bēthovena darbi), mūziķi nav labi sagatavojušies, jo ir bijis maz mēģinājumu. Pats komponists ir pie diriģenta pults.</w:t>
      </w:r>
      <w:r w:rsidR="00757AF6" w:rsidRPr="00624ABA">
        <w:rPr>
          <w:rFonts w:ascii="Arial Narrow" w:hAnsi="Arial Narrow"/>
          <w:sz w:val="22"/>
        </w:rPr>
        <w:br/>
      </w:r>
      <w:r w:rsidRPr="00624ABA">
        <w:rPr>
          <w:rFonts w:ascii="Arial Narrow" w:hAnsi="Arial Narrow"/>
          <w:sz w:val="22"/>
        </w:rPr>
        <w:br/>
        <w:t>1.daļas sākuma motīvs – pats Bēthovens saka, ka “tā likt</w:t>
      </w:r>
      <w:r w:rsidR="0066431D" w:rsidRPr="00624ABA">
        <w:rPr>
          <w:rFonts w:ascii="Arial Narrow" w:hAnsi="Arial Narrow"/>
          <w:sz w:val="22"/>
        </w:rPr>
        <w:t>e</w:t>
      </w:r>
      <w:r w:rsidRPr="00624ABA">
        <w:rPr>
          <w:rFonts w:ascii="Arial Narrow" w:hAnsi="Arial Narrow"/>
          <w:sz w:val="22"/>
        </w:rPr>
        <w:t>n</w:t>
      </w:r>
      <w:r w:rsidR="0066431D" w:rsidRPr="00624ABA">
        <w:rPr>
          <w:rFonts w:ascii="Arial Narrow" w:hAnsi="Arial Narrow"/>
          <w:sz w:val="22"/>
        </w:rPr>
        <w:t>i</w:t>
      </w:r>
      <w:r w:rsidRPr="00624ABA">
        <w:rPr>
          <w:rFonts w:ascii="Arial Narrow" w:hAnsi="Arial Narrow"/>
          <w:sz w:val="22"/>
        </w:rPr>
        <w:t>s klauvē pie durvīm”</w:t>
      </w:r>
      <w:r w:rsidR="0066431D" w:rsidRPr="00624ABA">
        <w:rPr>
          <w:rFonts w:ascii="Arial Narrow" w:hAnsi="Arial Narrow"/>
          <w:sz w:val="22"/>
        </w:rPr>
        <w:t xml:space="preserve"> izskan ne vien 1.daļā, bet to var saklausīt arī citu daļu </w:t>
      </w:r>
      <w:proofErr w:type="spellStart"/>
      <w:r w:rsidR="0066431D" w:rsidRPr="00624ABA">
        <w:rPr>
          <w:rFonts w:ascii="Arial Narrow" w:hAnsi="Arial Narrow"/>
          <w:sz w:val="22"/>
        </w:rPr>
        <w:t>tematismā</w:t>
      </w:r>
      <w:proofErr w:type="spellEnd"/>
      <w:r w:rsidR="0066431D" w:rsidRPr="00624ABA">
        <w:rPr>
          <w:rFonts w:ascii="Arial Narrow" w:hAnsi="Arial Narrow"/>
          <w:sz w:val="22"/>
        </w:rPr>
        <w:t>. Kā vadmotīvs (!)</w:t>
      </w:r>
      <w:r w:rsidR="0066431D" w:rsidRPr="00624ABA">
        <w:rPr>
          <w:rFonts w:ascii="Arial Narrow" w:hAnsi="Arial Narrow"/>
          <w:sz w:val="22"/>
        </w:rPr>
        <w:br/>
        <w:t>Ir plašāks orķestra sastāvs</w:t>
      </w:r>
      <w:r w:rsidR="00624ABA">
        <w:rPr>
          <w:rFonts w:ascii="Arial Narrow" w:hAnsi="Arial Narrow"/>
          <w:sz w:val="22"/>
        </w:rPr>
        <w:t xml:space="preserve"> – 4.daļā </w:t>
      </w:r>
      <w:r w:rsidR="0066431D" w:rsidRPr="00624ABA">
        <w:rPr>
          <w:rFonts w:ascii="Arial Narrow" w:hAnsi="Arial Narrow"/>
          <w:sz w:val="22"/>
        </w:rPr>
        <w:t xml:space="preserve">+ </w:t>
      </w:r>
      <w:proofErr w:type="spellStart"/>
      <w:r w:rsidR="0066431D" w:rsidRPr="00624ABA">
        <w:rPr>
          <w:rFonts w:ascii="Arial Narrow" w:hAnsi="Arial Narrow"/>
          <w:sz w:val="22"/>
        </w:rPr>
        <w:t>pikolo</w:t>
      </w:r>
      <w:proofErr w:type="spellEnd"/>
      <w:r w:rsidR="0066431D" w:rsidRPr="00624ABA">
        <w:rPr>
          <w:rFonts w:ascii="Arial Narrow" w:hAnsi="Arial Narrow"/>
          <w:sz w:val="22"/>
        </w:rPr>
        <w:t xml:space="preserve"> flauta, </w:t>
      </w:r>
      <w:proofErr w:type="spellStart"/>
      <w:r w:rsidR="0066431D" w:rsidRPr="00624ABA">
        <w:rPr>
          <w:rFonts w:ascii="Arial Narrow" w:hAnsi="Arial Narrow"/>
          <w:sz w:val="22"/>
        </w:rPr>
        <w:t>kontrfagots</w:t>
      </w:r>
      <w:proofErr w:type="spellEnd"/>
      <w:r w:rsidR="0066431D" w:rsidRPr="00624ABA">
        <w:rPr>
          <w:rFonts w:ascii="Arial Narrow" w:hAnsi="Arial Narrow"/>
          <w:sz w:val="22"/>
        </w:rPr>
        <w:t>, 3 tromboni</w:t>
      </w:r>
    </w:p>
    <w:p w14:paraId="59664FCC" w14:textId="06319663" w:rsidR="0066431D" w:rsidRPr="00624ABA" w:rsidRDefault="00624ABA" w:rsidP="00624ABA">
      <w:pPr>
        <w:shd w:val="clear" w:color="auto" w:fill="FFFFFF"/>
        <w:spacing w:before="100" w:beforeAutospacing="1" w:after="24" w:line="240" w:lineRule="auto"/>
        <w:rPr>
          <w:rFonts w:ascii="Arial Narrow" w:eastAsia="Times New Roman" w:hAnsi="Arial Narrow" w:cs="Arial"/>
          <w:kern w:val="0"/>
          <w:sz w:val="22"/>
          <w:lang w:eastAsia="lv-LV"/>
          <w14:ligatures w14:val="none"/>
        </w:rPr>
      </w:pPr>
      <w:r w:rsidRPr="00624ABA">
        <w:rPr>
          <w:rFonts w:ascii="Arial Narrow" w:eastAsia="Times New Roman" w:hAnsi="Arial Narrow" w:cs="Arial"/>
          <w:kern w:val="0"/>
          <w:sz w:val="22"/>
          <w:lang w:eastAsia="lv-LV"/>
          <w14:ligatures w14:val="none"/>
        </w:rPr>
        <w:t>1.</w:t>
      </w:r>
      <w:hyperlink r:id="rId5" w:tooltip="Ludwig van Beethoven - Symphonie 5 c-moll - 1. Allegro con brio.ogg" w:history="1">
        <w:r w:rsidR="00A31C29" w:rsidRPr="00624ABA">
          <w:rPr>
            <w:rFonts w:ascii="Arial Narrow" w:eastAsia="Times New Roman" w:hAnsi="Arial Narrow" w:cs="Arial"/>
            <w:kern w:val="0"/>
            <w:sz w:val="22"/>
            <w:lang w:eastAsia="lv-LV"/>
            <w14:ligatures w14:val="none"/>
          </w:rPr>
          <w:t>daļa: </w:t>
        </w:r>
        <w:r w:rsidR="00A31C29" w:rsidRPr="00624ABA">
          <w:rPr>
            <w:rFonts w:ascii="Arial Narrow" w:eastAsia="Times New Roman" w:hAnsi="Arial Narrow" w:cs="Arial"/>
            <w:i/>
            <w:iCs/>
            <w:kern w:val="0"/>
            <w:sz w:val="22"/>
            <w:lang w:eastAsia="lv-LV"/>
            <w14:ligatures w14:val="none"/>
          </w:rPr>
          <w:t xml:space="preserve">Allegro </w:t>
        </w:r>
        <w:proofErr w:type="spellStart"/>
        <w:r w:rsidR="00A31C29" w:rsidRPr="00624ABA">
          <w:rPr>
            <w:rFonts w:ascii="Arial Narrow" w:eastAsia="Times New Roman" w:hAnsi="Arial Narrow" w:cs="Arial"/>
            <w:i/>
            <w:iCs/>
            <w:kern w:val="0"/>
            <w:sz w:val="22"/>
            <w:lang w:eastAsia="lv-LV"/>
            <w14:ligatures w14:val="none"/>
          </w:rPr>
          <w:t>con</w:t>
        </w:r>
        <w:proofErr w:type="spellEnd"/>
        <w:r w:rsidR="00A31C29" w:rsidRPr="00624ABA">
          <w:rPr>
            <w:rFonts w:ascii="Arial Narrow" w:eastAsia="Times New Roman" w:hAnsi="Arial Narrow" w:cs="Arial"/>
            <w:i/>
            <w:iCs/>
            <w:kern w:val="0"/>
            <w:sz w:val="22"/>
            <w:lang w:eastAsia="lv-LV"/>
            <w14:ligatures w14:val="none"/>
          </w:rPr>
          <w:t xml:space="preserve"> </w:t>
        </w:r>
        <w:proofErr w:type="spellStart"/>
        <w:r w:rsidR="00A31C29" w:rsidRPr="00624ABA">
          <w:rPr>
            <w:rFonts w:ascii="Arial Narrow" w:eastAsia="Times New Roman" w:hAnsi="Arial Narrow" w:cs="Arial"/>
            <w:i/>
            <w:iCs/>
            <w:kern w:val="0"/>
            <w:sz w:val="22"/>
            <w:lang w:eastAsia="lv-LV"/>
            <w14:ligatures w14:val="none"/>
          </w:rPr>
          <w:t>brio</w:t>
        </w:r>
        <w:proofErr w:type="spellEnd"/>
      </w:hyperlink>
      <w:r w:rsidR="0066431D" w:rsidRPr="00624ABA">
        <w:rPr>
          <w:rFonts w:ascii="Arial Narrow" w:eastAsia="Times New Roman" w:hAnsi="Arial Narrow" w:cs="Arial"/>
          <w:kern w:val="0"/>
          <w:sz w:val="22"/>
          <w:lang w:eastAsia="lv-LV"/>
          <w14:ligatures w14:val="none"/>
        </w:rPr>
        <w:t>. Sonātes forma</w:t>
      </w:r>
      <w:r w:rsidR="00757AF6">
        <w:rPr>
          <w:rFonts w:ascii="Arial Narrow" w:eastAsia="Times New Roman" w:hAnsi="Arial Narrow" w:cs="Arial"/>
          <w:kern w:val="0"/>
          <w:sz w:val="22"/>
          <w:lang w:eastAsia="lv-LV"/>
          <w14:ligatures w14:val="none"/>
        </w:rPr>
        <w:t>. c-moll</w:t>
      </w:r>
      <w:r w:rsidR="00757AF6">
        <w:rPr>
          <w:rFonts w:ascii="Arial Narrow" w:eastAsia="Times New Roman" w:hAnsi="Arial Narrow" w:cs="Arial"/>
          <w:kern w:val="0"/>
          <w:sz w:val="22"/>
          <w:lang w:eastAsia="lv-LV"/>
          <w14:ligatures w14:val="none"/>
        </w:rPr>
        <w:br/>
      </w:r>
      <w:proofErr w:type="spellStart"/>
      <w:r w:rsidR="00757AF6">
        <w:rPr>
          <w:rFonts w:ascii="Arial Narrow" w:eastAsia="Times New Roman" w:hAnsi="Arial Narrow" w:cs="Arial"/>
          <w:kern w:val="0"/>
          <w:sz w:val="22"/>
          <w:lang w:eastAsia="lv-LV"/>
          <w14:ligatures w14:val="none"/>
        </w:rPr>
        <w:t>Liktens</w:t>
      </w:r>
      <w:proofErr w:type="spellEnd"/>
      <w:r w:rsidR="00757AF6">
        <w:rPr>
          <w:rFonts w:ascii="Arial Narrow" w:eastAsia="Times New Roman" w:hAnsi="Arial Narrow" w:cs="Arial"/>
          <w:kern w:val="0"/>
          <w:sz w:val="22"/>
          <w:lang w:eastAsia="lv-LV"/>
          <w14:ligatures w14:val="none"/>
        </w:rPr>
        <w:t xml:space="preserve"> ļaunums, naidīgums. Cīņa ar to, bet vēl bez uzvaras.</w:t>
      </w:r>
      <w:r w:rsidR="0066431D" w:rsidRPr="00624ABA">
        <w:rPr>
          <w:rFonts w:ascii="Arial Narrow" w:eastAsia="Times New Roman" w:hAnsi="Arial Narrow" w:cs="Arial"/>
          <w:kern w:val="0"/>
          <w:sz w:val="22"/>
          <w:lang w:eastAsia="lv-LV"/>
          <w14:ligatures w14:val="none"/>
        </w:rPr>
        <w:br/>
        <w:t>GP________________________________________________</w:t>
      </w:r>
      <w:r w:rsidR="0066431D" w:rsidRPr="00624ABA">
        <w:rPr>
          <w:rFonts w:ascii="Arial Narrow" w:eastAsia="Times New Roman" w:hAnsi="Arial Narrow" w:cs="Arial"/>
          <w:kern w:val="0"/>
          <w:sz w:val="22"/>
          <w:lang w:eastAsia="lv-LV"/>
          <w14:ligatures w14:val="none"/>
        </w:rPr>
        <w:br/>
        <w:t>BP_________________________________________________</w:t>
      </w:r>
      <w:r w:rsidR="0066431D" w:rsidRPr="00624ABA">
        <w:rPr>
          <w:rFonts w:ascii="Arial Narrow" w:eastAsia="Times New Roman" w:hAnsi="Arial Narrow" w:cs="Arial"/>
          <w:kern w:val="0"/>
          <w:sz w:val="22"/>
          <w:lang w:eastAsia="lv-LV"/>
          <w14:ligatures w14:val="none"/>
        </w:rPr>
        <w:br/>
      </w:r>
    </w:p>
    <w:p w14:paraId="2F7F37F5" w14:textId="77777777" w:rsidR="0066431D" w:rsidRPr="00624ABA" w:rsidRDefault="0066431D" w:rsidP="0066431D">
      <w:pPr>
        <w:pStyle w:val="Sarakstarindkopa"/>
        <w:shd w:val="clear" w:color="auto" w:fill="FFFFFF"/>
        <w:spacing w:before="100" w:beforeAutospacing="1" w:after="24" w:line="240" w:lineRule="auto"/>
        <w:rPr>
          <w:rFonts w:ascii="Arial Narrow" w:eastAsia="Times New Roman" w:hAnsi="Arial Narrow" w:cs="Arial"/>
          <w:kern w:val="0"/>
          <w:sz w:val="22"/>
          <w:lang w:eastAsia="lv-LV"/>
          <w14:ligatures w14:val="none"/>
        </w:rPr>
      </w:pPr>
    </w:p>
    <w:p w14:paraId="3CA18DA7" w14:textId="77777777" w:rsidR="00757AF6" w:rsidRDefault="00104273" w:rsidP="00A31C29">
      <w:pPr>
        <w:shd w:val="clear" w:color="auto" w:fill="FFFFFF"/>
        <w:spacing w:before="100" w:beforeAutospacing="1" w:after="24" w:line="240" w:lineRule="auto"/>
        <w:rPr>
          <w:rFonts w:ascii="Arial Narrow" w:eastAsia="Times New Roman" w:hAnsi="Arial Narrow" w:cs="Arial"/>
          <w:kern w:val="0"/>
          <w:sz w:val="22"/>
          <w:lang w:eastAsia="lv-LV"/>
          <w14:ligatures w14:val="none"/>
        </w:rPr>
      </w:pPr>
      <w:hyperlink r:id="rId6" w:tooltip="Ludwig van Beethoven - Symphonie 5 c-moll - 2. Andante con moto.ogg" w:history="1">
        <w:r w:rsidR="00A31C29" w:rsidRPr="00A31C29">
          <w:rPr>
            <w:rFonts w:ascii="Arial Narrow" w:eastAsia="Times New Roman" w:hAnsi="Arial Narrow" w:cs="Arial"/>
            <w:kern w:val="0"/>
            <w:sz w:val="22"/>
            <w:lang w:eastAsia="lv-LV"/>
            <w14:ligatures w14:val="none"/>
          </w:rPr>
          <w:t>2. daļa: </w:t>
        </w:r>
        <w:proofErr w:type="spellStart"/>
        <w:r w:rsidR="00A31C29" w:rsidRPr="00A31C29">
          <w:rPr>
            <w:rFonts w:ascii="Arial Narrow" w:eastAsia="Times New Roman" w:hAnsi="Arial Narrow" w:cs="Arial"/>
            <w:i/>
            <w:iCs/>
            <w:kern w:val="0"/>
            <w:sz w:val="22"/>
            <w:lang w:eastAsia="lv-LV"/>
            <w14:ligatures w14:val="none"/>
          </w:rPr>
          <w:t>Andante</w:t>
        </w:r>
        <w:proofErr w:type="spellEnd"/>
        <w:r w:rsidR="00A31C29" w:rsidRPr="00A31C29">
          <w:rPr>
            <w:rFonts w:ascii="Arial Narrow" w:eastAsia="Times New Roman" w:hAnsi="Arial Narrow" w:cs="Arial"/>
            <w:i/>
            <w:iCs/>
            <w:kern w:val="0"/>
            <w:sz w:val="22"/>
            <w:lang w:eastAsia="lv-LV"/>
            <w14:ligatures w14:val="none"/>
          </w:rPr>
          <w:t xml:space="preserve"> </w:t>
        </w:r>
        <w:proofErr w:type="spellStart"/>
        <w:r w:rsidR="00A31C29" w:rsidRPr="00A31C29">
          <w:rPr>
            <w:rFonts w:ascii="Arial Narrow" w:eastAsia="Times New Roman" w:hAnsi="Arial Narrow" w:cs="Arial"/>
            <w:i/>
            <w:iCs/>
            <w:kern w:val="0"/>
            <w:sz w:val="22"/>
            <w:lang w:eastAsia="lv-LV"/>
            <w14:ligatures w14:val="none"/>
          </w:rPr>
          <w:t>con</w:t>
        </w:r>
        <w:proofErr w:type="spellEnd"/>
        <w:r w:rsidR="00A31C29" w:rsidRPr="00A31C29">
          <w:rPr>
            <w:rFonts w:ascii="Arial Narrow" w:eastAsia="Times New Roman" w:hAnsi="Arial Narrow" w:cs="Arial"/>
            <w:i/>
            <w:iCs/>
            <w:kern w:val="0"/>
            <w:sz w:val="22"/>
            <w:lang w:eastAsia="lv-LV"/>
            <w14:ligatures w14:val="none"/>
          </w:rPr>
          <w:t xml:space="preserve"> moto</w:t>
        </w:r>
      </w:hyperlink>
      <w:r w:rsidR="0066431D" w:rsidRPr="00624ABA">
        <w:rPr>
          <w:rFonts w:ascii="Arial Narrow" w:eastAsia="Times New Roman" w:hAnsi="Arial Narrow" w:cs="Arial"/>
          <w:kern w:val="0"/>
          <w:sz w:val="22"/>
          <w:lang w:eastAsia="lv-LV"/>
          <w14:ligatures w14:val="none"/>
        </w:rPr>
        <w:t xml:space="preserve">. </w:t>
      </w:r>
      <w:proofErr w:type="spellStart"/>
      <w:r w:rsidR="0066431D" w:rsidRPr="00624ABA">
        <w:rPr>
          <w:rFonts w:ascii="Arial Narrow" w:eastAsia="Times New Roman" w:hAnsi="Arial Narrow" w:cs="Arial"/>
          <w:kern w:val="0"/>
          <w:sz w:val="22"/>
          <w:lang w:eastAsia="lv-LV"/>
          <w14:ligatures w14:val="none"/>
        </w:rPr>
        <w:t>Dubultvariācijas</w:t>
      </w:r>
      <w:proofErr w:type="spellEnd"/>
      <w:r w:rsidR="00757AF6">
        <w:rPr>
          <w:rFonts w:ascii="Arial Narrow" w:eastAsia="Times New Roman" w:hAnsi="Arial Narrow" w:cs="Arial"/>
          <w:kern w:val="0"/>
          <w:sz w:val="22"/>
          <w:lang w:eastAsia="lv-LV"/>
          <w14:ligatures w14:val="none"/>
        </w:rPr>
        <w:t xml:space="preserve">. </w:t>
      </w:r>
      <w:proofErr w:type="spellStart"/>
      <w:r w:rsidR="00757AF6">
        <w:rPr>
          <w:rFonts w:ascii="Arial Narrow" w:eastAsia="Times New Roman" w:hAnsi="Arial Narrow" w:cs="Arial"/>
          <w:kern w:val="0"/>
          <w:sz w:val="22"/>
          <w:lang w:eastAsia="lv-LV"/>
          <w14:ligatures w14:val="none"/>
        </w:rPr>
        <w:t>As</w:t>
      </w:r>
      <w:proofErr w:type="spellEnd"/>
      <w:r w:rsidR="00757AF6">
        <w:rPr>
          <w:rFonts w:ascii="Arial Narrow" w:eastAsia="Times New Roman" w:hAnsi="Arial Narrow" w:cs="Arial"/>
          <w:kern w:val="0"/>
          <w:sz w:val="22"/>
          <w:lang w:eastAsia="lv-LV"/>
          <w14:ligatures w14:val="none"/>
        </w:rPr>
        <w:t>-dur</w:t>
      </w:r>
      <w:r w:rsidR="00A31C29" w:rsidRPr="00624ABA">
        <w:rPr>
          <w:rFonts w:ascii="Arial Narrow" w:eastAsia="Times New Roman" w:hAnsi="Arial Narrow" w:cs="Arial"/>
          <w:kern w:val="0"/>
          <w:sz w:val="22"/>
          <w:lang w:eastAsia="lv-LV"/>
          <w14:ligatures w14:val="none"/>
        </w:rPr>
        <w:t xml:space="preserve"> </w:t>
      </w:r>
      <w:r w:rsidR="0066431D" w:rsidRPr="00624ABA">
        <w:rPr>
          <w:rFonts w:ascii="Arial Narrow" w:eastAsia="Times New Roman" w:hAnsi="Arial Narrow" w:cs="Arial"/>
          <w:kern w:val="0"/>
          <w:sz w:val="22"/>
          <w:lang w:eastAsia="lv-LV"/>
          <w14:ligatures w14:val="none"/>
        </w:rPr>
        <w:br/>
        <w:t>1.tēma__________________________________________________________________</w:t>
      </w:r>
      <w:r w:rsidR="0066431D" w:rsidRPr="00624ABA">
        <w:rPr>
          <w:rFonts w:ascii="Arial Narrow" w:eastAsia="Times New Roman" w:hAnsi="Arial Narrow" w:cs="Arial"/>
          <w:kern w:val="0"/>
          <w:sz w:val="22"/>
          <w:lang w:eastAsia="lv-LV"/>
          <w14:ligatures w14:val="none"/>
        </w:rPr>
        <w:br/>
        <w:t>2.tēma___________________________________________________________________</w:t>
      </w:r>
      <w:r w:rsidR="00624ABA" w:rsidRPr="00624ABA">
        <w:rPr>
          <w:rFonts w:ascii="Arial Narrow" w:eastAsia="Times New Roman" w:hAnsi="Arial Narrow" w:cs="Arial"/>
          <w:kern w:val="0"/>
          <w:sz w:val="22"/>
          <w:lang w:eastAsia="lv-LV"/>
          <w14:ligatures w14:val="none"/>
        </w:rPr>
        <w:br/>
      </w:r>
    </w:p>
    <w:p w14:paraId="6A63CF99" w14:textId="330AB3D4" w:rsidR="00A31C29" w:rsidRPr="00A31C29" w:rsidRDefault="00624ABA" w:rsidP="00A31C29">
      <w:pPr>
        <w:shd w:val="clear" w:color="auto" w:fill="FFFFFF"/>
        <w:spacing w:before="100" w:beforeAutospacing="1" w:after="24" w:line="240" w:lineRule="auto"/>
        <w:rPr>
          <w:rFonts w:ascii="Arial Narrow" w:eastAsia="Times New Roman" w:hAnsi="Arial Narrow" w:cs="Arial"/>
          <w:kern w:val="0"/>
          <w:sz w:val="22"/>
          <w:lang w:eastAsia="lv-LV"/>
          <w14:ligatures w14:val="none"/>
        </w:rPr>
      </w:pPr>
      <w:r w:rsidRPr="00624ABA">
        <w:rPr>
          <w:rFonts w:ascii="Arial Narrow" w:eastAsia="Times New Roman" w:hAnsi="Arial Narrow" w:cs="Arial"/>
          <w:kern w:val="0"/>
          <w:sz w:val="22"/>
          <w:lang w:eastAsia="lv-LV"/>
          <w14:ligatures w14:val="none"/>
        </w:rPr>
        <w:br/>
      </w:r>
    </w:p>
    <w:p w14:paraId="122003CA" w14:textId="1316F4FB" w:rsidR="00A31C29" w:rsidRDefault="00104273" w:rsidP="00A31C29">
      <w:pPr>
        <w:shd w:val="clear" w:color="auto" w:fill="FFFFFF"/>
        <w:spacing w:before="100" w:beforeAutospacing="1" w:after="24" w:line="240" w:lineRule="auto"/>
        <w:rPr>
          <w:rFonts w:ascii="Arial Narrow" w:eastAsia="Times New Roman" w:hAnsi="Arial Narrow" w:cs="Arial"/>
          <w:kern w:val="0"/>
          <w:sz w:val="22"/>
          <w:lang w:eastAsia="lv-LV"/>
          <w14:ligatures w14:val="none"/>
        </w:rPr>
      </w:pPr>
      <w:hyperlink r:id="rId7" w:tooltip="Ludwig van Beethoven - Symphonie 5 c-moll - 3. Allegro.ogg" w:history="1">
        <w:r w:rsidR="00A31C29" w:rsidRPr="00A31C29">
          <w:rPr>
            <w:rFonts w:ascii="Arial Narrow" w:eastAsia="Times New Roman" w:hAnsi="Arial Narrow" w:cs="Arial"/>
            <w:kern w:val="0"/>
            <w:sz w:val="22"/>
            <w:lang w:eastAsia="lv-LV"/>
            <w14:ligatures w14:val="none"/>
          </w:rPr>
          <w:t>3. daļa: </w:t>
        </w:r>
        <w:proofErr w:type="spellStart"/>
        <w:r w:rsidR="00A31C29" w:rsidRPr="00A31C29">
          <w:rPr>
            <w:rFonts w:ascii="Arial Narrow" w:eastAsia="Times New Roman" w:hAnsi="Arial Narrow" w:cs="Arial"/>
            <w:i/>
            <w:iCs/>
            <w:kern w:val="0"/>
            <w:sz w:val="22"/>
            <w:lang w:eastAsia="lv-LV"/>
            <w14:ligatures w14:val="none"/>
          </w:rPr>
          <w:t>Scherzo</w:t>
        </w:r>
        <w:proofErr w:type="spellEnd"/>
        <w:r w:rsidR="00A31C29" w:rsidRPr="00A31C29">
          <w:rPr>
            <w:rFonts w:ascii="Arial Narrow" w:eastAsia="Times New Roman" w:hAnsi="Arial Narrow" w:cs="Arial"/>
            <w:i/>
            <w:iCs/>
            <w:kern w:val="0"/>
            <w:sz w:val="22"/>
            <w:lang w:eastAsia="lv-LV"/>
            <w14:ligatures w14:val="none"/>
          </w:rPr>
          <w:t xml:space="preserve"> Allegro</w:t>
        </w:r>
      </w:hyperlink>
      <w:r w:rsidR="0066431D" w:rsidRPr="00624ABA">
        <w:rPr>
          <w:rFonts w:ascii="Arial Narrow" w:eastAsia="Times New Roman" w:hAnsi="Arial Narrow" w:cs="Arial"/>
          <w:kern w:val="0"/>
          <w:sz w:val="22"/>
          <w:lang w:eastAsia="lv-LV"/>
          <w14:ligatures w14:val="none"/>
        </w:rPr>
        <w:t>. Salikta 3-d. forma ar trio</w:t>
      </w:r>
      <w:r w:rsidR="00624ABA">
        <w:rPr>
          <w:rFonts w:ascii="Arial Narrow" w:eastAsia="Times New Roman" w:hAnsi="Arial Narrow" w:cs="Arial"/>
          <w:kern w:val="0"/>
          <w:sz w:val="22"/>
          <w:lang w:eastAsia="lv-LV"/>
          <w14:ligatures w14:val="none"/>
        </w:rPr>
        <w:br/>
        <w:t>Neparasts Skerco – minorā, drūmāks, dramatiskāks</w:t>
      </w:r>
      <w:r w:rsidR="00624ABA">
        <w:rPr>
          <w:rFonts w:ascii="Arial Narrow" w:eastAsia="Times New Roman" w:hAnsi="Arial Narrow" w:cs="Arial"/>
          <w:kern w:val="0"/>
          <w:sz w:val="22"/>
          <w:lang w:eastAsia="lv-LV"/>
          <w14:ligatures w14:val="none"/>
        </w:rPr>
        <w:br/>
        <w:t>1.tēma____________________________________________________________________</w:t>
      </w:r>
      <w:r w:rsidR="00624ABA">
        <w:rPr>
          <w:rFonts w:ascii="Arial Narrow" w:eastAsia="Times New Roman" w:hAnsi="Arial Narrow" w:cs="Arial"/>
          <w:kern w:val="0"/>
          <w:sz w:val="22"/>
          <w:lang w:eastAsia="lv-LV"/>
          <w14:ligatures w14:val="none"/>
        </w:rPr>
        <w:br/>
        <w:t>2.tēma______________________________________________________________________</w:t>
      </w:r>
      <w:r w:rsidR="00624ABA">
        <w:rPr>
          <w:rFonts w:ascii="Arial Narrow" w:eastAsia="Times New Roman" w:hAnsi="Arial Narrow" w:cs="Arial"/>
          <w:kern w:val="0"/>
          <w:sz w:val="22"/>
          <w:lang w:eastAsia="lv-LV"/>
          <w14:ligatures w14:val="none"/>
        </w:rPr>
        <w:br/>
        <w:t>Trio_______________________________________________________________________</w:t>
      </w:r>
      <w:r w:rsidR="00624ABA">
        <w:rPr>
          <w:rFonts w:ascii="Arial Narrow" w:eastAsia="Times New Roman" w:hAnsi="Arial Narrow" w:cs="Arial"/>
          <w:kern w:val="0"/>
          <w:sz w:val="22"/>
          <w:lang w:eastAsia="lv-LV"/>
          <w14:ligatures w14:val="none"/>
        </w:rPr>
        <w:br/>
      </w:r>
    </w:p>
    <w:p w14:paraId="2ABFDA24" w14:textId="77777777" w:rsidR="00757AF6" w:rsidRPr="00A31C29" w:rsidRDefault="00757AF6" w:rsidP="00A31C29">
      <w:pPr>
        <w:shd w:val="clear" w:color="auto" w:fill="FFFFFF"/>
        <w:spacing w:before="100" w:beforeAutospacing="1" w:after="24" w:line="240" w:lineRule="auto"/>
        <w:rPr>
          <w:rFonts w:ascii="Arial Narrow" w:eastAsia="Times New Roman" w:hAnsi="Arial Narrow" w:cs="Arial"/>
          <w:kern w:val="0"/>
          <w:sz w:val="22"/>
          <w:lang w:eastAsia="lv-LV"/>
          <w14:ligatures w14:val="none"/>
        </w:rPr>
      </w:pPr>
    </w:p>
    <w:p w14:paraId="713E22BD" w14:textId="08CF2B12" w:rsidR="00A31C29" w:rsidRPr="00A31C29" w:rsidRDefault="00104273" w:rsidP="00A31C29">
      <w:pPr>
        <w:shd w:val="clear" w:color="auto" w:fill="FFFFFF"/>
        <w:spacing w:before="100" w:beforeAutospacing="1" w:after="24" w:line="240" w:lineRule="auto"/>
        <w:rPr>
          <w:rFonts w:ascii="Arial Narrow" w:eastAsia="Times New Roman" w:hAnsi="Arial Narrow" w:cs="Arial"/>
          <w:kern w:val="0"/>
          <w:sz w:val="22"/>
          <w:lang w:eastAsia="lv-LV"/>
          <w14:ligatures w14:val="none"/>
        </w:rPr>
      </w:pPr>
      <w:hyperlink r:id="rId8" w:tooltip="Ludwig van Beethoven - Symphonie 5 c-moll - 4. Allegro.ogg" w:history="1">
        <w:r w:rsidR="00A31C29" w:rsidRPr="00A31C29">
          <w:rPr>
            <w:rFonts w:ascii="Arial Narrow" w:eastAsia="Times New Roman" w:hAnsi="Arial Narrow" w:cs="Arial"/>
            <w:kern w:val="0"/>
            <w:sz w:val="22"/>
            <w:lang w:eastAsia="lv-LV"/>
            <w14:ligatures w14:val="none"/>
          </w:rPr>
          <w:t>4. daļa: </w:t>
        </w:r>
        <w:r w:rsidR="00A31C29" w:rsidRPr="00A31C29">
          <w:rPr>
            <w:rFonts w:ascii="Arial Narrow" w:eastAsia="Times New Roman" w:hAnsi="Arial Narrow" w:cs="Arial"/>
            <w:i/>
            <w:iCs/>
            <w:kern w:val="0"/>
            <w:sz w:val="22"/>
            <w:lang w:eastAsia="lv-LV"/>
            <w14:ligatures w14:val="none"/>
          </w:rPr>
          <w:t>Allegro</w:t>
        </w:r>
      </w:hyperlink>
      <w:r w:rsidR="0066431D" w:rsidRPr="00624ABA">
        <w:rPr>
          <w:rFonts w:ascii="Arial Narrow" w:eastAsia="Times New Roman" w:hAnsi="Arial Narrow" w:cs="Arial"/>
          <w:kern w:val="0"/>
          <w:sz w:val="22"/>
          <w:lang w:eastAsia="lv-LV"/>
          <w14:ligatures w14:val="none"/>
        </w:rPr>
        <w:t>. Sonātes forma</w:t>
      </w:r>
    </w:p>
    <w:p w14:paraId="3DA36568" w14:textId="6120D6DE" w:rsidR="00A31C29" w:rsidRDefault="00624ABA">
      <w:pPr>
        <w:rPr>
          <w:rFonts w:ascii="Arial Narrow" w:hAnsi="Arial Narrow"/>
          <w:sz w:val="22"/>
        </w:rPr>
      </w:pPr>
      <w:r w:rsidRPr="00624ABA">
        <w:rPr>
          <w:rFonts w:ascii="Arial Narrow" w:hAnsi="Arial Narrow"/>
          <w:sz w:val="22"/>
        </w:rPr>
        <w:t>Sākas kā 3.daļas kulminācija, turpinājums</w:t>
      </w:r>
      <w:r>
        <w:rPr>
          <w:rFonts w:ascii="Arial Narrow" w:hAnsi="Arial Narrow"/>
          <w:sz w:val="22"/>
        </w:rPr>
        <w:t>, bez pārtraukuma. Masīvāks orķestris ar papildus instrumentiem. Pēc nostāstiem, kad skanēja šīs daļas mūzika, kas tuva revolucionārām dziesmām, karavīri cēlās kājās, vicināja zobenus, izkliedza dažādus saukļus.</w:t>
      </w:r>
      <w:r w:rsidR="00757AF6">
        <w:rPr>
          <w:rFonts w:ascii="Arial Narrow" w:hAnsi="Arial Narrow"/>
          <w:sz w:val="22"/>
        </w:rPr>
        <w:t xml:space="preserve"> Uzvara.</w:t>
      </w:r>
      <w:r>
        <w:rPr>
          <w:rFonts w:ascii="Arial Narrow" w:hAnsi="Arial Narrow"/>
          <w:sz w:val="22"/>
        </w:rPr>
        <w:br/>
        <w:t>GP_______________________________________________________________________</w:t>
      </w:r>
      <w:r>
        <w:rPr>
          <w:rFonts w:ascii="Arial Narrow" w:hAnsi="Arial Narrow"/>
          <w:sz w:val="22"/>
        </w:rPr>
        <w:br/>
        <w:t>BP______________________________________________________________________</w:t>
      </w:r>
    </w:p>
    <w:p w14:paraId="7DF8174D" w14:textId="77777777" w:rsidR="00757AF6" w:rsidRDefault="00757AF6">
      <w:pPr>
        <w:rPr>
          <w:rFonts w:ascii="Arial Narrow" w:hAnsi="Arial Narrow"/>
          <w:sz w:val="22"/>
        </w:rPr>
      </w:pPr>
    </w:p>
    <w:p w14:paraId="51F6B8D1" w14:textId="77777777" w:rsidR="00757AF6" w:rsidRDefault="00757AF6">
      <w:pPr>
        <w:rPr>
          <w:rFonts w:ascii="Arial Narrow" w:hAnsi="Arial Narrow"/>
          <w:sz w:val="22"/>
        </w:rPr>
      </w:pPr>
    </w:p>
    <w:p w14:paraId="56765DEA" w14:textId="4E532D85" w:rsidR="00624ABA" w:rsidRPr="00624ABA" w:rsidRDefault="00624ABA">
      <w:pPr>
        <w:rPr>
          <w:rFonts w:ascii="Arial Narrow" w:hAnsi="Arial Narrow"/>
          <w:sz w:val="22"/>
          <w:u w:val="double"/>
        </w:rPr>
      </w:pPr>
      <w:r>
        <w:rPr>
          <w:rFonts w:ascii="Arial Narrow" w:hAnsi="Arial Narrow"/>
          <w:sz w:val="22"/>
        </w:rPr>
        <w:t>Izstrādājumā uz mirkli ieskanas likte</w:t>
      </w:r>
      <w:r w:rsidR="00757AF6">
        <w:rPr>
          <w:rFonts w:ascii="Arial Narrow" w:hAnsi="Arial Narrow"/>
          <w:sz w:val="22"/>
        </w:rPr>
        <w:t>ņa</w:t>
      </w:r>
      <w:r>
        <w:rPr>
          <w:rFonts w:ascii="Arial Narrow" w:hAnsi="Arial Narrow"/>
          <w:sz w:val="22"/>
        </w:rPr>
        <w:t xml:space="preserve"> tēma (no 3.daļas), bet tad to pārtrauc vispārējā līksmes atmosfēra.</w:t>
      </w:r>
      <w:r>
        <w:rPr>
          <w:rFonts w:ascii="Arial Narrow" w:hAnsi="Arial Narrow"/>
          <w:sz w:val="22"/>
        </w:rPr>
        <w:br/>
        <w:t xml:space="preserve">Baigās – 30 </w:t>
      </w:r>
      <w:proofErr w:type="spellStart"/>
      <w:r>
        <w:rPr>
          <w:rFonts w:ascii="Arial Narrow" w:hAnsi="Arial Narrow"/>
          <w:sz w:val="22"/>
        </w:rPr>
        <w:t>taktis</w:t>
      </w:r>
      <w:proofErr w:type="spellEnd"/>
      <w:r>
        <w:rPr>
          <w:rFonts w:ascii="Arial Narrow" w:hAnsi="Arial Narrow"/>
          <w:sz w:val="22"/>
        </w:rPr>
        <w:t xml:space="preserve"> kā </w:t>
      </w:r>
      <w:proofErr w:type="spellStart"/>
      <w:r>
        <w:rPr>
          <w:rFonts w:ascii="Arial Narrow" w:hAnsi="Arial Narrow"/>
          <w:sz w:val="22"/>
        </w:rPr>
        <w:t>fanfāras</w:t>
      </w:r>
      <w:proofErr w:type="spellEnd"/>
      <w:r>
        <w:rPr>
          <w:rFonts w:ascii="Arial Narrow" w:hAnsi="Arial Narrow"/>
          <w:sz w:val="22"/>
        </w:rPr>
        <w:t xml:space="preserve"> skan Do </w:t>
      </w:r>
      <w:proofErr w:type="spellStart"/>
      <w:r>
        <w:rPr>
          <w:rFonts w:ascii="Arial Narrow" w:hAnsi="Arial Narrow"/>
          <w:sz w:val="22"/>
        </w:rPr>
        <w:t>mažoras</w:t>
      </w:r>
      <w:proofErr w:type="spellEnd"/>
      <w:r>
        <w:rPr>
          <w:rFonts w:ascii="Arial Narrow" w:hAnsi="Arial Narrow"/>
          <w:sz w:val="22"/>
        </w:rPr>
        <w:t xml:space="preserve"> trijskanis!</w:t>
      </w:r>
    </w:p>
    <w:sectPr w:rsidR="00624ABA" w:rsidRPr="00624ABA" w:rsidSect="00BA313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87ADE"/>
    <w:multiLevelType w:val="hybridMultilevel"/>
    <w:tmpl w:val="B61AA2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5D535E"/>
    <w:multiLevelType w:val="multilevel"/>
    <w:tmpl w:val="F578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29"/>
    <w:rsid w:val="00104273"/>
    <w:rsid w:val="005C4F7C"/>
    <w:rsid w:val="00624ABA"/>
    <w:rsid w:val="0066431D"/>
    <w:rsid w:val="00757AF6"/>
    <w:rsid w:val="00A31C29"/>
    <w:rsid w:val="00BA313A"/>
    <w:rsid w:val="00D37099"/>
    <w:rsid w:val="00D760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BED7"/>
  <w15:chartTrackingRefBased/>
  <w15:docId w15:val="{27698580-7E57-4C26-88B3-AA10CCFB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A31C29"/>
    <w:pPr>
      <w:spacing w:before="100" w:beforeAutospacing="1" w:after="100" w:afterAutospacing="1" w:line="240" w:lineRule="auto"/>
      <w:outlineLvl w:val="1"/>
    </w:pPr>
    <w:rPr>
      <w:rFonts w:eastAsia="Times New Roman" w:cs="Times New Roman"/>
      <w:b/>
      <w:bCs/>
      <w:kern w:val="0"/>
      <w:sz w:val="36"/>
      <w:szCs w:val="3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A31C29"/>
    <w:rPr>
      <w:rFonts w:eastAsia="Times New Roman" w:cs="Times New Roman"/>
      <w:b/>
      <w:bCs/>
      <w:kern w:val="0"/>
      <w:sz w:val="36"/>
      <w:szCs w:val="36"/>
      <w:lang w:eastAsia="lv-LV"/>
      <w14:ligatures w14:val="none"/>
    </w:rPr>
  </w:style>
  <w:style w:type="character" w:customStyle="1" w:styleId="mw-headline">
    <w:name w:val="mw-headline"/>
    <w:basedOn w:val="Noklusjumarindkopasfonts"/>
    <w:rsid w:val="00A31C29"/>
  </w:style>
  <w:style w:type="character" w:customStyle="1" w:styleId="mw-editsection">
    <w:name w:val="mw-editsection"/>
    <w:basedOn w:val="Noklusjumarindkopasfonts"/>
    <w:rsid w:val="00A31C29"/>
  </w:style>
  <w:style w:type="character" w:customStyle="1" w:styleId="mw-editsection-bracket">
    <w:name w:val="mw-editsection-bracket"/>
    <w:basedOn w:val="Noklusjumarindkopasfonts"/>
    <w:rsid w:val="00A31C29"/>
  </w:style>
  <w:style w:type="character" w:styleId="Hipersaite">
    <w:name w:val="Hyperlink"/>
    <w:basedOn w:val="Noklusjumarindkopasfonts"/>
    <w:uiPriority w:val="99"/>
    <w:semiHidden/>
    <w:unhideWhenUsed/>
    <w:rsid w:val="00A31C29"/>
    <w:rPr>
      <w:color w:val="0000FF"/>
      <w:u w:val="single"/>
    </w:rPr>
  </w:style>
  <w:style w:type="character" w:customStyle="1" w:styleId="mw-editsection-divider">
    <w:name w:val="mw-editsection-divider"/>
    <w:basedOn w:val="Noklusjumarindkopasfonts"/>
    <w:rsid w:val="00A31C29"/>
  </w:style>
  <w:style w:type="character" w:customStyle="1" w:styleId="metadata">
    <w:name w:val="metadata"/>
    <w:basedOn w:val="Noklusjumarindkopasfonts"/>
    <w:rsid w:val="00A31C29"/>
  </w:style>
  <w:style w:type="character" w:customStyle="1" w:styleId="unicode">
    <w:name w:val="unicode"/>
    <w:basedOn w:val="Noklusjumarindkopasfonts"/>
    <w:rsid w:val="00A31C29"/>
  </w:style>
  <w:style w:type="paragraph" w:styleId="Sarakstarindkopa">
    <w:name w:val="List Paragraph"/>
    <w:basedOn w:val="Parasts"/>
    <w:uiPriority w:val="34"/>
    <w:qFormat/>
    <w:rsid w:val="0066431D"/>
    <w:pPr>
      <w:ind w:left="720"/>
      <w:contextualSpacing/>
    </w:pPr>
  </w:style>
  <w:style w:type="paragraph" w:styleId="Balonteksts">
    <w:name w:val="Balloon Text"/>
    <w:basedOn w:val="Parasts"/>
    <w:link w:val="BalontekstsRakstz"/>
    <w:uiPriority w:val="99"/>
    <w:semiHidden/>
    <w:unhideWhenUsed/>
    <w:rsid w:val="00D3709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37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4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load.wikimedia.org/wikipedia/commons/3/3b/Ludwig_van_Beethoven_-_Symphonie_5_c-moll_-_4._Allegro.ogg" TargetMode="External"/><Relationship Id="rId3" Type="http://schemas.openxmlformats.org/officeDocument/2006/relationships/settings" Target="settings.xml"/><Relationship Id="rId7" Type="http://schemas.openxmlformats.org/officeDocument/2006/relationships/hyperlink" Target="https://upload.wikimedia.org/wikipedia/commons/3/30/Ludwig_van_Beethoven_-_Symphonie_5_c-moll_-_3._Allegro.o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load.wikimedia.org/wikipedia/commons/6/6b/Ludwig_van_Beethoven_-_Symphonie_5_c-moll_-_2._Andante_con_moto.ogg" TargetMode="External"/><Relationship Id="rId5" Type="http://schemas.openxmlformats.org/officeDocument/2006/relationships/hyperlink" Target="https://upload.wikimedia.org/wikipedia/commons/5/5b/Ludwig_van_Beethoven_-_Symphonie_5_c-moll_-_1._Allegro_con_brio.og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1963</Words>
  <Characters>1119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Rupaine</dc:creator>
  <cp:keywords/>
  <dc:description/>
  <cp:lastModifiedBy>User</cp:lastModifiedBy>
  <cp:revision>2</cp:revision>
  <cp:lastPrinted>2024-05-24T06:47:00Z</cp:lastPrinted>
  <dcterms:created xsi:type="dcterms:W3CDTF">2024-05-24T06:48:00Z</dcterms:created>
  <dcterms:modified xsi:type="dcterms:W3CDTF">2024-05-24T06:48:00Z</dcterms:modified>
</cp:coreProperties>
</file>